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76DFD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976DFD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976DFD">
              <w:rPr>
                <w:sz w:val="26"/>
                <w:szCs w:val="26"/>
              </w:rPr>
              <w:t xml:space="preserve"> 009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976DFD" w:rsidRDefault="00976DFD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оценке деятельности главы Местной администрации </w:t>
            </w:r>
          </w:p>
          <w:p w:rsidR="00CA4691" w:rsidRPr="00FD1FCF" w:rsidRDefault="00976DFD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внутригородского муниципального образования Санкт-Петербурга муниципальный округ Северный за 2019 год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976DFD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976DFD">
              <w:rPr>
                <w:b/>
                <w:sz w:val="26"/>
                <w:szCs w:val="26"/>
              </w:rPr>
              <w:t>12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976DFD">
              <w:rPr>
                <w:b/>
                <w:sz w:val="26"/>
                <w:szCs w:val="26"/>
              </w:rPr>
              <w:t xml:space="preserve"> мая </w:t>
            </w:r>
            <w:r w:rsidRPr="00FD1FCF">
              <w:rPr>
                <w:b/>
                <w:sz w:val="26"/>
                <w:szCs w:val="26"/>
              </w:rPr>
              <w:t>20</w:t>
            </w:r>
            <w:r w:rsidR="00976DFD">
              <w:rPr>
                <w:b/>
                <w:sz w:val="26"/>
                <w:szCs w:val="26"/>
              </w:rPr>
              <w:t>20г.</w:t>
            </w:r>
            <w:r w:rsidRPr="00FD1FCF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Pr="00FD1FCF">
              <w:rPr>
                <w:b/>
                <w:sz w:val="26"/>
                <w:szCs w:val="26"/>
              </w:rPr>
              <w:t>№</w:t>
            </w:r>
            <w:r w:rsidR="00976DFD">
              <w:rPr>
                <w:b/>
                <w:sz w:val="26"/>
                <w:szCs w:val="26"/>
              </w:rPr>
              <w:t>___ -009-6-2020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Default="00976DFD" w:rsidP="00FD1FCF">
            <w:pPr>
              <w:ind w:right="14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частью 5-1 статьи 26, частью 5-1 статьи 28 Закона </w:t>
            </w:r>
            <w:r w:rsidR="00DF52BF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 xml:space="preserve">Санкт-Петербурга от 23.09.2009 № 420-79 «Об организации местного самоуправления в Санкт-Петербурге», а также Уставом внутригородского муниципального образования Санкт-Петербурга муниципальный округ Северный» Муниципальный Совет </w:t>
            </w:r>
          </w:p>
          <w:p w:rsidR="00976DFD" w:rsidRDefault="00976DFD" w:rsidP="00FD1FCF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976DFD" w:rsidRDefault="00976DFD" w:rsidP="00976DF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9C3F51">
              <w:rPr>
                <w:b/>
                <w:sz w:val="26"/>
                <w:szCs w:val="26"/>
              </w:rPr>
              <w:t>РЕШИЛ:</w:t>
            </w:r>
          </w:p>
          <w:p w:rsidR="00976DFD" w:rsidRDefault="00976DFD" w:rsidP="00976DFD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976DFD" w:rsidRPr="00025E7B" w:rsidRDefault="00976DFD" w:rsidP="00976DFD">
            <w:pPr>
              <w:ind w:right="141" w:firstLine="567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9C3F51">
              <w:rPr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Принять ежегодный отчет Главы Местной администрации внутригородского муниципального образования муниципальный округ</w:t>
            </w:r>
            <w:r w:rsidR="009E3DAC">
              <w:rPr>
                <w:sz w:val="26"/>
                <w:szCs w:val="26"/>
              </w:rPr>
              <w:t xml:space="preserve"> Северный за 2019 год согласно приложению</w:t>
            </w:r>
            <w:r>
              <w:rPr>
                <w:sz w:val="26"/>
                <w:szCs w:val="26"/>
              </w:rPr>
              <w:t xml:space="preserve"> к настоящему решению.</w:t>
            </w:r>
          </w:p>
          <w:p w:rsidR="00976DFD" w:rsidRDefault="00976DFD" w:rsidP="00976DFD">
            <w:pPr>
              <w:ind w:right="141" w:firstLine="567"/>
              <w:jc w:val="both"/>
              <w:rPr>
                <w:sz w:val="26"/>
                <w:szCs w:val="26"/>
              </w:rPr>
            </w:pPr>
            <w:r w:rsidRPr="009C3F51">
              <w:rPr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Деятельность Главы местной администрации в 2019 году признать удовлетворительной.</w:t>
            </w:r>
          </w:p>
          <w:p w:rsidR="00976DFD" w:rsidRDefault="00976DFD" w:rsidP="00976DFD">
            <w:pPr>
              <w:ind w:right="141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Деятельность Местной администрации в 2019 году признать удовлетворительной.</w:t>
            </w:r>
          </w:p>
          <w:p w:rsidR="00976DFD" w:rsidRDefault="009E3DAC" w:rsidP="00976DF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 Н</w:t>
            </w:r>
            <w:r w:rsidR="00976DFD">
              <w:rPr>
                <w:sz w:val="26"/>
                <w:szCs w:val="26"/>
              </w:rPr>
              <w:t>астоящее решение вступает в силу после его официального опубликования.</w:t>
            </w:r>
            <w:r w:rsidR="00976DFD" w:rsidRPr="009C3F51">
              <w:rPr>
                <w:sz w:val="26"/>
                <w:szCs w:val="26"/>
              </w:rPr>
              <w:t xml:space="preserve"> </w:t>
            </w:r>
          </w:p>
          <w:p w:rsidR="00976DFD" w:rsidRPr="009C3F51" w:rsidRDefault="00976DFD" w:rsidP="00976DFD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C3F51">
              <w:rPr>
                <w:sz w:val="26"/>
                <w:szCs w:val="26"/>
              </w:rPr>
              <w:t xml:space="preserve">. Контроль над исполнением настоящего решения возложить на Главу </w:t>
            </w:r>
            <w:r>
              <w:rPr>
                <w:sz w:val="26"/>
                <w:szCs w:val="26"/>
              </w:rPr>
              <w:t>Местной администрации</w:t>
            </w:r>
            <w:r w:rsidRPr="009C3F51">
              <w:rPr>
                <w:sz w:val="26"/>
                <w:szCs w:val="26"/>
              </w:rPr>
              <w:t>.</w:t>
            </w:r>
          </w:p>
          <w:p w:rsidR="00976DFD" w:rsidRPr="00FD1FCF" w:rsidRDefault="00976DFD" w:rsidP="00976DFD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9E3DAC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CA4691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976DFD" w:rsidP="00976DF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976DFD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6DFD">
              <w:rPr>
                <w:rFonts w:ascii="Times New Roman" w:hAnsi="Times New Roman"/>
                <w:sz w:val="26"/>
                <w:szCs w:val="26"/>
              </w:rPr>
              <w:t xml:space="preserve"> В.И. </w:t>
            </w:r>
            <w:proofErr w:type="spellStart"/>
            <w:r w:rsidR="00976DFD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0127B5" w:rsidRDefault="000127B5"/>
    <w:p w:rsidR="000127B5" w:rsidRDefault="000127B5">
      <w:r>
        <w:br w:type="page"/>
      </w:r>
    </w:p>
    <w:p w:rsidR="000127B5" w:rsidRPr="000127B5" w:rsidRDefault="000127B5" w:rsidP="000127B5">
      <w:pPr>
        <w:jc w:val="right"/>
        <w:rPr>
          <w:rFonts w:eastAsiaTheme="minorHAnsi"/>
          <w:lang w:eastAsia="en-US"/>
        </w:rPr>
      </w:pPr>
      <w:r w:rsidRPr="000127B5">
        <w:rPr>
          <w:rFonts w:eastAsiaTheme="minorHAnsi"/>
          <w:lang w:eastAsia="en-US"/>
        </w:rPr>
        <w:lastRenderedPageBreak/>
        <w:t>Приложение</w:t>
      </w:r>
    </w:p>
    <w:p w:rsidR="000127B5" w:rsidRPr="000127B5" w:rsidRDefault="000127B5" w:rsidP="000127B5">
      <w:pPr>
        <w:jc w:val="right"/>
        <w:rPr>
          <w:rFonts w:eastAsiaTheme="minorHAnsi"/>
          <w:lang w:eastAsia="en-US"/>
        </w:rPr>
      </w:pPr>
      <w:r w:rsidRPr="000127B5">
        <w:rPr>
          <w:rFonts w:eastAsiaTheme="minorHAnsi"/>
          <w:lang w:eastAsia="en-US"/>
        </w:rPr>
        <w:t>к решению Муниципального Совета</w:t>
      </w:r>
    </w:p>
    <w:p w:rsidR="000127B5" w:rsidRPr="000127B5" w:rsidRDefault="000127B5" w:rsidP="000127B5">
      <w:pPr>
        <w:jc w:val="right"/>
        <w:rPr>
          <w:rFonts w:eastAsiaTheme="minorHAnsi"/>
          <w:lang w:eastAsia="en-US"/>
        </w:rPr>
      </w:pPr>
      <w:r w:rsidRPr="000127B5">
        <w:rPr>
          <w:rFonts w:eastAsiaTheme="minorHAnsi"/>
          <w:lang w:eastAsia="en-US"/>
        </w:rPr>
        <w:t>от «</w:t>
      </w:r>
      <w:r>
        <w:rPr>
          <w:rFonts w:eastAsiaTheme="minorHAnsi"/>
          <w:lang w:eastAsia="en-US"/>
        </w:rPr>
        <w:t>12</w:t>
      </w:r>
      <w:r w:rsidRPr="000127B5">
        <w:rPr>
          <w:rFonts w:eastAsiaTheme="minorHAnsi"/>
          <w:lang w:eastAsia="en-US"/>
        </w:rPr>
        <w:t xml:space="preserve"> »</w:t>
      </w:r>
      <w:r>
        <w:rPr>
          <w:rFonts w:eastAsiaTheme="minorHAnsi"/>
          <w:lang w:eastAsia="en-US"/>
        </w:rPr>
        <w:t xml:space="preserve"> мая </w:t>
      </w:r>
      <w:r w:rsidRPr="000127B5">
        <w:rPr>
          <w:rFonts w:eastAsiaTheme="minorHAnsi"/>
          <w:lang w:eastAsia="en-US"/>
        </w:rPr>
        <w:t xml:space="preserve"> 2020г. № </w:t>
      </w:r>
      <w:r>
        <w:rPr>
          <w:rFonts w:eastAsiaTheme="minorHAnsi"/>
          <w:lang w:eastAsia="en-US"/>
        </w:rPr>
        <w:t>__-009-6-2020</w:t>
      </w:r>
    </w:p>
    <w:p w:rsid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Ежегодный отчет Главы Местной</w:t>
      </w:r>
      <w:r w:rsidRPr="000127B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администрации внутригородского муниципального образования Санкт-Петербурга муниципальный округ северный за 2019 год 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3"/>
        </w:numPr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Финансово-экономические вопросы.</w:t>
      </w:r>
    </w:p>
    <w:p w:rsidR="000127B5" w:rsidRDefault="000127B5" w:rsidP="000127B5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 xml:space="preserve">Бюджет Муниципального образования формируется из налоговых и неналоговых поступлений, которые ежегодно определяются Законом Санкт-Петербурга о бюджете. Источниками налоговых поступлений в местный бюджет являются единый налог, взимаемый в связи с применением упрощенной системы налогообложения, единый налог на вмененный доход для отдельных видов деятельности, налог на имущество физических лиц. </w:t>
      </w:r>
    </w:p>
    <w:p w:rsidR="000127B5" w:rsidRDefault="000127B5" w:rsidP="000127B5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 xml:space="preserve">К неналоговым поступлениям относятся денежные взыскания и административные штрафы за нарушения в области благоустройства и предпринимательской деятельности, за нарушение Законодательства о применении контрольно-кассовой технике. Порядок формирования, утверждения и исполнения местного бюджета, а также порядок контроля над его исполнением устанавливается в соответствии с Бюджетным кодексом Российской Федерации, федеральными законами и законами Санкт-Петербурга, муниципальными правовыми актами. Утверждая бюджет, Муниципальный Совет закрепляет объёмы финансирования по расходным статьям, исходя из приоритетов очередного финансового года в соответствии с принятыми расходными обязательствами. Расходные обязательства определяются в соответствии с вопросами местного значения, которые призваны решать органы местного самоуправления и которые устанавливаются федеральными законами РФ и законами Санкт-Петербурга.  Приоритетным направлением МО </w:t>
      </w:r>
      <w:proofErr w:type="spellStart"/>
      <w:proofErr w:type="gramStart"/>
      <w:r w:rsidRPr="000127B5">
        <w:rPr>
          <w:bCs/>
          <w:sz w:val="26"/>
          <w:szCs w:val="26"/>
        </w:rPr>
        <w:t>МО</w:t>
      </w:r>
      <w:proofErr w:type="spellEnd"/>
      <w:proofErr w:type="gramEnd"/>
      <w:r w:rsidRPr="000127B5">
        <w:rPr>
          <w:bCs/>
          <w:sz w:val="26"/>
          <w:szCs w:val="26"/>
        </w:rPr>
        <w:t xml:space="preserve"> Северный является повышение качества жизни населения, обеспечение  развития инфраструктурной и социальной сферы, эффективное использование бюджетных средств, решение социальных вопросов по организации и осуществлению деятельности по опеке и попечительству, выплате пособий на содержание ребенка в семье опекуна и приемной семье, выплате вознаграждения приемным родителям, выплате доплат к пенсиям, повышение качества муниципальных услуг.</w:t>
      </w:r>
    </w:p>
    <w:p w:rsidR="00721D27" w:rsidRDefault="00721D27" w:rsidP="00721D27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721D27">
      <w:pPr>
        <w:jc w:val="center"/>
        <w:rPr>
          <w:bCs/>
          <w:i/>
          <w:sz w:val="26"/>
          <w:szCs w:val="26"/>
        </w:rPr>
      </w:pPr>
      <w:r w:rsidRPr="000127B5">
        <w:rPr>
          <w:b/>
          <w:bCs/>
          <w:sz w:val="26"/>
          <w:szCs w:val="26"/>
        </w:rPr>
        <w:t>ДОХОДЫ ЗА 2019 ГОД</w:t>
      </w:r>
    </w:p>
    <w:p w:rsidR="000127B5" w:rsidRPr="000127B5" w:rsidRDefault="00721D27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E88E54" wp14:editId="27A91E7C">
            <wp:simplePos x="0" y="0"/>
            <wp:positionH relativeFrom="column">
              <wp:posOffset>248285</wp:posOffset>
            </wp:positionH>
            <wp:positionV relativeFrom="paragraph">
              <wp:posOffset>20955</wp:posOffset>
            </wp:positionV>
            <wp:extent cx="5751830" cy="2902585"/>
            <wp:effectExtent l="0" t="0" r="20320" b="1206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Default="000127B5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Default="00721D27" w:rsidP="000127B5">
      <w:pPr>
        <w:jc w:val="center"/>
        <w:rPr>
          <w:b/>
          <w:bCs/>
          <w:sz w:val="26"/>
          <w:szCs w:val="26"/>
        </w:rPr>
      </w:pPr>
    </w:p>
    <w:p w:rsidR="00721D27" w:rsidRPr="000127B5" w:rsidRDefault="00721D27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Сравнительная таблица исполнения доходов за 2017-2019 </w:t>
      </w:r>
      <w:proofErr w:type="spellStart"/>
      <w:r w:rsidRPr="000127B5">
        <w:rPr>
          <w:b/>
          <w:bCs/>
          <w:sz w:val="26"/>
          <w:szCs w:val="26"/>
        </w:rPr>
        <w:t>г.г</w:t>
      </w:r>
      <w:proofErr w:type="spellEnd"/>
      <w:r w:rsidRPr="000127B5">
        <w:rPr>
          <w:b/>
          <w:bCs/>
          <w:sz w:val="26"/>
          <w:szCs w:val="26"/>
        </w:rPr>
        <w:t xml:space="preserve">. </w:t>
      </w:r>
      <w:r w:rsidRPr="000127B5">
        <w:rPr>
          <w:b/>
          <w:bCs/>
          <w:i/>
          <w:sz w:val="26"/>
          <w:szCs w:val="26"/>
        </w:rPr>
        <w:t>(тыс. руб.)</w:t>
      </w:r>
    </w:p>
    <w:p w:rsidR="000127B5" w:rsidRPr="000127B5" w:rsidRDefault="000127B5" w:rsidP="000127B5">
      <w:pPr>
        <w:jc w:val="center"/>
        <w:rPr>
          <w:b/>
          <w:bCs/>
          <w:i/>
          <w:sz w:val="26"/>
          <w:szCs w:val="26"/>
        </w:rPr>
      </w:pPr>
      <w:r w:rsidRPr="000127B5">
        <w:rPr>
          <w:b/>
          <w:bCs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1842"/>
      </w:tblGrid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Разделы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201</w:t>
            </w:r>
            <w:r w:rsidRPr="003540FE">
              <w:rPr>
                <w:bCs/>
                <w:sz w:val="26"/>
                <w:szCs w:val="26"/>
                <w:lang w:val="en-US"/>
              </w:rPr>
              <w:t>7</w:t>
            </w:r>
            <w:r w:rsidRPr="003540FE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2019</w:t>
            </w:r>
            <w:r w:rsidRPr="003540F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540FE">
              <w:rPr>
                <w:bCs/>
                <w:sz w:val="26"/>
                <w:szCs w:val="26"/>
              </w:rPr>
              <w:t>год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74 050,8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79 094,5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62 815,9</w:t>
            </w:r>
          </w:p>
        </w:tc>
      </w:tr>
      <w:tr w:rsidR="000127B5" w:rsidRPr="000127B5" w:rsidTr="000127B5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2976,2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2681,1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4 231,4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77 027,0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81 778 ,6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67 047,3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Поступления из бюджетов различных уровней (дотации, субвенции,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16 043,7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17 829,4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17 611 ,4</w:t>
            </w:r>
          </w:p>
        </w:tc>
      </w:tr>
      <w:tr w:rsidR="000127B5" w:rsidRPr="000127B5" w:rsidTr="000127B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ВСЕГО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93 070,7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99 608,0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84 658,7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РАСХОДЫ ЗА 2019 ГОД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noProof/>
          <w:sz w:val="26"/>
          <w:szCs w:val="26"/>
        </w:rPr>
        <w:drawing>
          <wp:inline distT="0" distB="0" distL="0" distR="0" wp14:anchorId="290A4B8C" wp14:editId="0B0108B0">
            <wp:extent cx="60674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0127B5">
      <w:pPr>
        <w:jc w:val="center"/>
        <w:rPr>
          <w:b/>
          <w:bCs/>
          <w:i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Сравнительная таблица исполнения расходов  за 2017-2019 </w:t>
      </w:r>
      <w:proofErr w:type="spellStart"/>
      <w:r w:rsidRPr="000127B5">
        <w:rPr>
          <w:b/>
          <w:bCs/>
          <w:sz w:val="26"/>
          <w:szCs w:val="26"/>
        </w:rPr>
        <w:t>г.г</w:t>
      </w:r>
      <w:proofErr w:type="spellEnd"/>
      <w:r w:rsidRPr="000127B5">
        <w:rPr>
          <w:b/>
          <w:bCs/>
          <w:sz w:val="26"/>
          <w:szCs w:val="26"/>
        </w:rPr>
        <w:t>.</w:t>
      </w:r>
      <w:r w:rsidRPr="000127B5">
        <w:rPr>
          <w:b/>
          <w:bCs/>
          <w:i/>
          <w:sz w:val="26"/>
          <w:szCs w:val="26"/>
        </w:rPr>
        <w:t xml:space="preserve"> (тыс. руб.)        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842"/>
      </w:tblGrid>
      <w:tr w:rsidR="000127B5" w:rsidRPr="000127B5" w:rsidTr="00721D27">
        <w:trPr>
          <w:trHeight w:val="372"/>
          <w:tblHeader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Наименование отраслей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7B5" w:rsidRPr="000127B5" w:rsidRDefault="000127B5" w:rsidP="000127B5">
            <w:pPr>
              <w:jc w:val="center"/>
              <w:rPr>
                <w:b/>
                <w:bCs/>
                <w:sz w:val="26"/>
                <w:szCs w:val="26"/>
              </w:rPr>
            </w:pPr>
            <w:r w:rsidRPr="000127B5">
              <w:rPr>
                <w:b/>
                <w:bCs/>
                <w:sz w:val="26"/>
                <w:szCs w:val="26"/>
              </w:rPr>
              <w:t>2019 год</w:t>
            </w:r>
          </w:p>
        </w:tc>
      </w:tr>
      <w:tr w:rsidR="000127B5" w:rsidRPr="000127B5" w:rsidTr="000127B5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21829,2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16816,9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23704,1</w:t>
            </w:r>
          </w:p>
        </w:tc>
      </w:tr>
      <w:tr w:rsidR="000127B5" w:rsidRPr="000127B5" w:rsidTr="000127B5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0497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1998,9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1590,4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1365,9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  <w:lang w:val="en-US"/>
              </w:rPr>
              <w:t>189</w:t>
            </w:r>
            <w:r w:rsidRPr="00D04979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568,3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16,8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  <w:lang w:val="en-US"/>
              </w:rPr>
              <w:t>119</w:t>
            </w:r>
            <w:r w:rsidRPr="00D04979"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477,6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76980,9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9183,1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32737,6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648,3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29,5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1577,5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7531,4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5753,9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8450,3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14499,5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14575,7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15808,5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427,6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435,1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750,0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1043,0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2409,0</w:t>
            </w:r>
          </w:p>
        </w:tc>
      </w:tr>
      <w:tr w:rsidR="000127B5" w:rsidRPr="000127B5" w:rsidTr="000127B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 ВСЕГО 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123012,8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50145,3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88964,5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В ходе исполнения местного бюджета расходование средств осуществлялось в рамках решения вопросов местного значения, отнесенных к вопросам местного значения. Финансирование расходов имело целевой характер, осуществлялось на основе соблюдения принципов результативности и эффективности и</w:t>
      </w:r>
      <w:r w:rsidR="00D04979">
        <w:rPr>
          <w:bCs/>
          <w:sz w:val="26"/>
          <w:szCs w:val="26"/>
        </w:rPr>
        <w:t>спользования бюджетных средств.</w:t>
      </w:r>
    </w:p>
    <w:p w:rsidR="000127B5" w:rsidRPr="000127B5" w:rsidRDefault="000127B5" w:rsidP="000127B5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Приоритетными направлениями расходования бюджетных средств в отчетном году являлись:</w:t>
      </w:r>
    </w:p>
    <w:p w:rsidR="000127B5" w:rsidRPr="000127B5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- работы по осуществлению благоустройства территории муниципального образования 37%;</w:t>
      </w:r>
    </w:p>
    <w:p w:rsidR="000127B5" w:rsidRPr="000127B5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-  исполнение государственных полномочий по организации и осуществлению деятельности по опеке и попечительству, по выплате денежных средств на вознаграждение приемным родителям – 18%</w:t>
      </w:r>
    </w:p>
    <w:p w:rsidR="000127B5" w:rsidRPr="000127B5" w:rsidRDefault="000127B5" w:rsidP="00D04979">
      <w:pPr>
        <w:ind w:firstLine="567"/>
        <w:jc w:val="both"/>
        <w:rPr>
          <w:bCs/>
          <w:sz w:val="26"/>
          <w:szCs w:val="26"/>
        </w:rPr>
      </w:pPr>
      <w:r w:rsidRPr="000127B5">
        <w:rPr>
          <w:bCs/>
          <w:sz w:val="26"/>
          <w:szCs w:val="26"/>
        </w:rPr>
        <w:t>- мероприятия по исполнению ведомственных целевых программ по организации досуговых мероприятий, организации и проведению местных и участие в городских праздничных и иных зрелищных мероприятиях – 9%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 </w:t>
      </w:r>
    </w:p>
    <w:p w:rsidR="000127B5" w:rsidRPr="000127B5" w:rsidRDefault="000127B5" w:rsidP="003540FE">
      <w:pPr>
        <w:numPr>
          <w:ilvl w:val="0"/>
          <w:numId w:val="3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Закупки для муниципальных нужд.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</w:tblGrid>
      <w:tr w:rsidR="000127B5" w:rsidRPr="000127B5" w:rsidTr="000127B5">
        <w:trPr>
          <w:trHeight w:val="4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Объект закупки  (основные)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2019 год</w:t>
            </w:r>
          </w:p>
        </w:tc>
      </w:tr>
      <w:tr w:rsidR="000127B5" w:rsidRPr="000127B5" w:rsidTr="000127B5">
        <w:trPr>
          <w:trHeight w:val="20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наименование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сумма, рублей</w:t>
            </w:r>
          </w:p>
        </w:tc>
      </w:tr>
      <w:tr w:rsidR="000127B5" w:rsidRPr="000127B5" w:rsidTr="000127B5">
        <w:trPr>
          <w:trHeight w:val="56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Выполнение работ по уборке и санитарной очистке территории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4 454 486,31</w:t>
            </w:r>
          </w:p>
        </w:tc>
      </w:tr>
      <w:tr w:rsidR="000127B5" w:rsidRPr="000127B5" w:rsidTr="000127B5">
        <w:trPr>
          <w:trHeight w:val="4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Изготовление полиграфической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2 409 000,00</w:t>
            </w:r>
          </w:p>
        </w:tc>
      </w:tr>
      <w:tr w:rsidR="000127B5" w:rsidRPr="000127B5" w:rsidTr="000127B5">
        <w:trPr>
          <w:trHeight w:val="50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Оказание услуг по проведению праздничных мероприятий на территории муниципального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8 450 250,00</w:t>
            </w:r>
          </w:p>
        </w:tc>
      </w:tr>
      <w:tr w:rsidR="000127B5" w:rsidRPr="000127B5" w:rsidTr="000127B5">
        <w:trPr>
          <w:trHeight w:val="33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Адаптация и сопровождение специальных выпусков Систем Консультант Плюс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298 850,94</w:t>
            </w:r>
          </w:p>
        </w:tc>
      </w:tr>
      <w:tr w:rsidR="000127B5" w:rsidRPr="000127B5" w:rsidTr="000127B5">
        <w:trPr>
          <w:trHeight w:val="4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Поставка канцелярских и хозяйственно-бытовых товаров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139 187,6</w:t>
            </w:r>
          </w:p>
        </w:tc>
      </w:tr>
      <w:tr w:rsidR="000127B5" w:rsidRPr="000127B5" w:rsidTr="000127B5">
        <w:trPr>
          <w:trHeight w:val="65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Техническое обслуживание компьютерных сетей, персональной компьютерной техники и поддержке официального сайта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463 462,26</w:t>
            </w:r>
          </w:p>
        </w:tc>
      </w:tr>
      <w:tr w:rsidR="000127B5" w:rsidRPr="000127B5" w:rsidTr="000127B5">
        <w:trPr>
          <w:trHeight w:val="37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Выполнение работ по благоустройству территории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28 283 117,7</w:t>
            </w:r>
          </w:p>
        </w:tc>
      </w:tr>
      <w:tr w:rsidR="000127B5" w:rsidRPr="000127B5" w:rsidTr="000127B5">
        <w:trPr>
          <w:trHeight w:val="4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435 040,0</w:t>
            </w:r>
          </w:p>
        </w:tc>
      </w:tr>
      <w:tr w:rsidR="000127B5" w:rsidRPr="000127B5" w:rsidTr="000127B5">
        <w:trPr>
          <w:trHeight w:val="4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Контракты, стоимость которых не превышала 100 тысяч рублей, заключенные с единственным поставщиком (подрядчиком, исполнителем)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4 114 130,20</w:t>
            </w:r>
          </w:p>
        </w:tc>
      </w:tr>
      <w:tr w:rsidR="000127B5" w:rsidRPr="000127B5" w:rsidTr="000127B5">
        <w:trPr>
          <w:trHeight w:val="42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Контракты, заключенные с физическими лицами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1 491 220,56</w:t>
            </w:r>
          </w:p>
        </w:tc>
      </w:tr>
      <w:tr w:rsidR="000127B5" w:rsidRPr="000127B5" w:rsidTr="000127B5">
        <w:trPr>
          <w:trHeight w:val="37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Общая сумма заключенных контрактов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61 336 597,81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Количество товаров (работ, услуг), приобретенных для муниципальных нужд в соответствии с конкурентными способами определения поставщиков (подрядчиков, </w:t>
      </w:r>
      <w:r w:rsidRPr="00D04979">
        <w:rPr>
          <w:bCs/>
          <w:sz w:val="26"/>
          <w:szCs w:val="26"/>
        </w:rPr>
        <w:lastRenderedPageBreak/>
        <w:t>исполнителей) в 2019 году составило 90,9 % от общего объема закупок, произведенных в 2019 году по муниципальным контрактам.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Всего было осуществлено 14 процедур закупок в рамках Федерального закона от 05.04.2013 N 44-ФЗ «О контрактной системе в сфере закупок товаров, работ, услуг для обеспечения госуда</w:t>
      </w:r>
      <w:r w:rsidR="00F900EE">
        <w:rPr>
          <w:bCs/>
          <w:sz w:val="26"/>
          <w:szCs w:val="26"/>
        </w:rPr>
        <w:t>рственных и муниципальных нужд»</w:t>
      </w:r>
      <w:r w:rsidRPr="00D04979">
        <w:rPr>
          <w:bCs/>
          <w:sz w:val="26"/>
          <w:szCs w:val="26"/>
        </w:rPr>
        <w:t xml:space="preserve">, из них электронный аукцион – 8 шт., открытый конкурс – з шт., котировка – з шт. 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85063F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6"/>
          <w:szCs w:val="26"/>
        </w:rPr>
      </w:pPr>
      <w:r w:rsidRPr="000127B5">
        <w:rPr>
          <w:b/>
          <w:bCs/>
          <w:iCs/>
          <w:sz w:val="26"/>
          <w:szCs w:val="26"/>
        </w:rPr>
        <w:t>Отдел кадровой политики и делопроизводства.</w:t>
      </w:r>
    </w:p>
    <w:p w:rsid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 xml:space="preserve">Структуру Местной администрации в 2019 году составляли 6 структурных подразделений, 3 из которых осуществляют непосредственную реализацию вопросов местного значения и переданных Местной администрации Законами </w:t>
      </w:r>
      <w:r w:rsidR="00DF52BF">
        <w:rPr>
          <w:bCs/>
          <w:iCs/>
          <w:sz w:val="26"/>
          <w:szCs w:val="26"/>
        </w:rPr>
        <w:t xml:space="preserve">                              </w:t>
      </w:r>
      <w:r w:rsidRPr="00D04979">
        <w:rPr>
          <w:bCs/>
          <w:iCs/>
          <w:sz w:val="26"/>
          <w:szCs w:val="26"/>
        </w:rPr>
        <w:t>Санкт-Петербурга отдельных государственных полномочий.</w:t>
      </w:r>
    </w:p>
    <w:p w:rsid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proofErr w:type="gramStart"/>
      <w:r w:rsidRPr="00D04979">
        <w:rPr>
          <w:bCs/>
          <w:iCs/>
          <w:sz w:val="26"/>
          <w:szCs w:val="26"/>
        </w:rPr>
        <w:t>На конец</w:t>
      </w:r>
      <w:proofErr w:type="gramEnd"/>
      <w:r w:rsidRPr="00D04979">
        <w:rPr>
          <w:bCs/>
          <w:iCs/>
          <w:sz w:val="26"/>
          <w:szCs w:val="26"/>
        </w:rPr>
        <w:t xml:space="preserve"> 2019 года должности муниципальной службы в Местной администрации замещало 15 человек, все с высшим образованием.</w:t>
      </w:r>
    </w:p>
    <w:p w:rsidR="000127B5" w:rsidRP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 xml:space="preserve">В рамках ведомственной целевой программы «Развитие и совершенствование муниципальной службы и кадрового потенциала органов местного самоуправления» в 2019 году 3 муниципальных служащих прошли курсы повышения квалификации.  </w:t>
      </w:r>
    </w:p>
    <w:p w:rsidR="000127B5" w:rsidRPr="00D04979" w:rsidRDefault="000127B5" w:rsidP="00D04979">
      <w:pPr>
        <w:jc w:val="both"/>
        <w:rPr>
          <w:bCs/>
          <w:i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3"/>
        </w:numPr>
        <w:ind w:left="0" w:firstLine="0"/>
        <w:jc w:val="both"/>
        <w:rPr>
          <w:b/>
          <w:bCs/>
          <w:iCs/>
          <w:sz w:val="26"/>
          <w:szCs w:val="26"/>
        </w:rPr>
      </w:pPr>
      <w:r w:rsidRPr="000127B5">
        <w:rPr>
          <w:b/>
          <w:bCs/>
          <w:iCs/>
          <w:sz w:val="26"/>
          <w:szCs w:val="26"/>
        </w:rPr>
        <w:t>Работа с обращениями граждан.</w:t>
      </w:r>
    </w:p>
    <w:p w:rsidR="000127B5" w:rsidRPr="00D04979" w:rsidRDefault="000127B5" w:rsidP="00D04979">
      <w:pPr>
        <w:ind w:firstLine="567"/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 xml:space="preserve">Общее количество обращений, поступивших от граждан и юридических лиц в органы местного самоуправления внутригородского муниципального образования  Санкт-Петербурга Северный за  2019  год, составляет 3339. </w:t>
      </w:r>
    </w:p>
    <w:p w:rsidR="000127B5" w:rsidRPr="00D04979" w:rsidRDefault="000127B5" w:rsidP="00D04979">
      <w:pPr>
        <w:jc w:val="both"/>
        <w:rPr>
          <w:bCs/>
          <w:iCs/>
          <w:sz w:val="26"/>
          <w:szCs w:val="26"/>
        </w:rPr>
      </w:pPr>
      <w:r w:rsidRPr="00D04979">
        <w:rPr>
          <w:bCs/>
          <w:iCs/>
          <w:sz w:val="26"/>
          <w:szCs w:val="26"/>
        </w:rPr>
        <w:t>Из них 2939 обращений от граждан и юридических лиц, поступили  в ОМСУ с использованием электронной системы обращений граждан (электронная почта, сайт).</w:t>
      </w:r>
    </w:p>
    <w:p w:rsidR="000127B5" w:rsidRPr="00D04979" w:rsidRDefault="000127B5" w:rsidP="00D04979">
      <w:p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 По тематике обращений: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 вопросам благоустройства территории МО – 1 126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По вопросам опеки и попечительства – 1651 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 иным вопросам деятельности ОМСУ – 438</w:t>
      </w:r>
    </w:p>
    <w:p w:rsidR="000127B5" w:rsidRPr="00D04979" w:rsidRDefault="000127B5" w:rsidP="00D04979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 вопросам, решение которых находится в компетенции других органов – 123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Количество заявлений, которые подали гражд</w:t>
      </w:r>
      <w:r w:rsidR="00D04979">
        <w:rPr>
          <w:bCs/>
          <w:sz w:val="26"/>
          <w:szCs w:val="26"/>
        </w:rPr>
        <w:t>ане 1 024.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Количество заявлений, которые подали юридические лица 2 315.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Благоустройство.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1. Уборка и содержание территорий зеленых насаждений общего пользования местного значения по 24-м скверам (общей S = 128 787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);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2. Комплексное благоустройство внутриквартального сквера в рамках реализации приоритетного проекта «Формирование комфортной городской среды» по адресу: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пр. Луначарского, д. 82, корп. 1 (S = 4 447,12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 xml:space="preserve">) в </w:t>
      </w:r>
      <w:proofErr w:type="spellStart"/>
      <w:r w:rsidRPr="00D04979">
        <w:rPr>
          <w:bCs/>
          <w:sz w:val="26"/>
          <w:szCs w:val="26"/>
        </w:rPr>
        <w:t>т.ч</w:t>
      </w:r>
      <w:proofErr w:type="spellEnd"/>
      <w:r w:rsidRPr="00D04979">
        <w:rPr>
          <w:bCs/>
          <w:sz w:val="26"/>
          <w:szCs w:val="26"/>
        </w:rPr>
        <w:t>.: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</w:t>
      </w:r>
      <w:proofErr w:type="spellStart"/>
      <w:r w:rsidRPr="00D04979">
        <w:rPr>
          <w:bCs/>
          <w:sz w:val="26"/>
          <w:szCs w:val="26"/>
        </w:rPr>
        <w:t>травмобезопасное</w:t>
      </w:r>
      <w:proofErr w:type="spellEnd"/>
      <w:r w:rsidRPr="00D04979">
        <w:rPr>
          <w:bCs/>
          <w:sz w:val="26"/>
          <w:szCs w:val="26"/>
        </w:rPr>
        <w:t xml:space="preserve"> покрытие – 907,5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мощение – 862,62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ограждение – 220,0 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газон – 2 677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посадка кустарника – 636 шт., рассады однолетней – 215 шт.;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установка оборудования и МАФ – 95 шт.;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3. Текущий (ямочный) ремонт асфальтового покрытия (S = 1 306,8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  <w:r w:rsidRPr="00D04979">
        <w:rPr>
          <w:bCs/>
          <w:sz w:val="26"/>
          <w:szCs w:val="26"/>
        </w:rPr>
        <w:t>) – по 20 адресам;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4. Проектно-сметные работы – по 2-м адресам;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lastRenderedPageBreak/>
        <w:t>5. Установка ИДН (9 шт.) – по 5-ти адресам;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6. Ремонт и окраска оборудования на детских и спортивных площадках – по 10 адресам с завозом песка в песочницы;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7. Трудоустроено в свободное от учебы время – 28 чел. (в возрасте от 14 до 18 лет);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8. Консультации по вопросам создания ТСЖ – 35 консультаций, в </w:t>
      </w:r>
      <w:proofErr w:type="spellStart"/>
      <w:r w:rsidRPr="00D04979">
        <w:rPr>
          <w:bCs/>
          <w:sz w:val="26"/>
          <w:szCs w:val="26"/>
        </w:rPr>
        <w:t>т.ч</w:t>
      </w:r>
      <w:proofErr w:type="spellEnd"/>
      <w:r w:rsidRPr="00D04979">
        <w:rPr>
          <w:bCs/>
          <w:sz w:val="26"/>
          <w:szCs w:val="26"/>
        </w:rPr>
        <w:t>. изготовлено 1 900 шт. тематических буклетов.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9. Озеленение: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Посадка рассады однолетней по адресу: пр. Культуры, д. 29, корп. 3 – 109 шт.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Восстановление газона по адресу: пр. Просвещения, д. 70, корп. 2 – 830 м</w:t>
      </w:r>
      <w:proofErr w:type="gramStart"/>
      <w:r w:rsidRPr="00D04979">
        <w:rPr>
          <w:bCs/>
          <w:sz w:val="26"/>
          <w:szCs w:val="26"/>
        </w:rPr>
        <w:t>2</w:t>
      </w:r>
      <w:proofErr w:type="gramEnd"/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proofErr w:type="gramStart"/>
      <w:r w:rsidRPr="00D04979">
        <w:rPr>
          <w:bCs/>
          <w:sz w:val="26"/>
          <w:szCs w:val="26"/>
        </w:rPr>
        <w:t>Посадка деревьев (кленов) по адресу: ул. Демьяна Бедного, д. 26, корп. 3 – 10 шт.</w:t>
      </w:r>
      <w:proofErr w:type="gramEnd"/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10. Экология - изготовлено 1 000 шт. тематических буклетов и 300 шт. брелоков.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Патриотическое воспитание и работа с подростками и молодежью.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рамках исполнения вопроса местного значения «проведение работ по военно-патриотическому воспитанию граждан» в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проведены соответствующие мероприятия на общую сумму 610,0 тыс. руб.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было организовано и проведено военно-патриотическое мероприятие «Боевые корабли Балтийского флота» для подростков,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в которой приняли участие 90 человек. Организовано и проведено два военно-полевых выхода «День призывника» для подростков,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в которой приняли участие 90 человек. В первом и в третьем квартале, в рамках мероприятия «День призывника», были организованы поздравления с вручением памятных подарков призывникам, проживающим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Развитие физической культуры и спорта.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С целью пропаганды здорового образа жизни и укрепление института семьи посредством организации семейного физкультурно-спортивного досуга в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проведены такие спортивные мероприятия: как «Папа, мама, я – спортивная семья» и «Веселые страты» для детей и их родителей (для более, чем 100 человек).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Для детей дошкольного и младшего школьного возраста,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были организованы занятия в бассейне: проведено 64 занятия, в каждой гр</w:t>
      </w:r>
      <w:r w:rsidR="00D04979">
        <w:rPr>
          <w:bCs/>
          <w:sz w:val="26"/>
          <w:szCs w:val="26"/>
        </w:rPr>
        <w:t>уппе не менее 10 человек.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Совместно с подростково-молодежным клубом «Пионер» организовали и провели уличные спортивно-развлекательные праздни</w:t>
      </w:r>
      <w:r w:rsidR="00D04979">
        <w:rPr>
          <w:bCs/>
          <w:sz w:val="26"/>
          <w:szCs w:val="26"/>
        </w:rPr>
        <w:t>ки: «Полундра», «Макушка лета».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Организованы занятия скандинавской ходьбой (с мастер-классами и выездными маршами здоровья) для жителей, проживающих на территории в границ</w:t>
      </w:r>
      <w:r w:rsidR="00D04979">
        <w:rPr>
          <w:bCs/>
          <w:sz w:val="26"/>
          <w:szCs w:val="26"/>
        </w:rPr>
        <w:t xml:space="preserve">ах </w:t>
      </w:r>
      <w:r w:rsid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="00D04979">
        <w:rPr>
          <w:bCs/>
          <w:sz w:val="26"/>
          <w:szCs w:val="26"/>
        </w:rPr>
        <w:t>МО</w:t>
      </w:r>
      <w:proofErr w:type="spellEnd"/>
      <w:proofErr w:type="gramEnd"/>
      <w:r w:rsidR="00D04979">
        <w:rPr>
          <w:bCs/>
          <w:sz w:val="26"/>
          <w:szCs w:val="26"/>
        </w:rPr>
        <w:t xml:space="preserve"> Северный, 86 занятий.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Финансирование муниципальной программы составило 550,0 тыс. руб.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3540FE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Организация и проведение </w:t>
      </w:r>
      <w:proofErr w:type="gramStart"/>
      <w:r w:rsidRPr="000127B5">
        <w:rPr>
          <w:b/>
          <w:bCs/>
          <w:sz w:val="26"/>
          <w:szCs w:val="26"/>
        </w:rPr>
        <w:t>местных</w:t>
      </w:r>
      <w:proofErr w:type="gramEnd"/>
      <w:r w:rsidRPr="000127B5">
        <w:rPr>
          <w:b/>
          <w:bCs/>
          <w:sz w:val="26"/>
          <w:szCs w:val="26"/>
        </w:rPr>
        <w:t xml:space="preserve"> и участие </w:t>
      </w:r>
      <w:r w:rsidRPr="003540FE">
        <w:rPr>
          <w:b/>
          <w:bCs/>
          <w:sz w:val="26"/>
          <w:szCs w:val="26"/>
        </w:rPr>
        <w:t>в организации и проведении городских праздничных и иных зрелищных мероприятий.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Особое внимание в деятельности органов местного самоуправления уделяется работе с гражданами старшего поколения. Это участники и инвалиды Великой Отечественной войны, труженики тыла, ветераны труда, жители блокадного </w:t>
      </w:r>
      <w:r w:rsidRPr="00D04979">
        <w:rPr>
          <w:bCs/>
          <w:sz w:val="26"/>
          <w:szCs w:val="26"/>
        </w:rPr>
        <w:lastRenderedPageBreak/>
        <w:t xml:space="preserve">Ленинграда, узники фашистских концентрационных лагерей, а также люди, восстановившие город после войны. Поэтому так актуальны мероприятия, посвященные памятным и праздничным датам истории России. 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январе 2019 года к 75-летию полного освобождения Ленинграда от фашистской блокады, для жителей блокадного Ленинграда, ветеранов Великой Отечественной войны, тружеников тыла,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были организованы праздничные мероприятия, концерты, обеды и были вручены медали в количестве 900 штук и памятные подарочные набо</w:t>
      </w:r>
      <w:r w:rsidR="00D04979">
        <w:rPr>
          <w:bCs/>
          <w:sz w:val="26"/>
          <w:szCs w:val="26"/>
        </w:rPr>
        <w:t>ры полотенец от муниципалитета.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мае 2019 года для жителей блокадного Ленинграда, ветеранов Великой Отечественной войны, тружеников тыла, проживающих на территории в границах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так же были организованы праздничные мероприятия, уличный концерт, праздничный обед, и памятные подарочные набо</w:t>
      </w:r>
      <w:r w:rsidR="00D04979">
        <w:rPr>
          <w:bCs/>
          <w:sz w:val="26"/>
          <w:szCs w:val="26"/>
        </w:rPr>
        <w:t>ры полотенец от муниципалитета.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Приобретено более 400 билетов на театрализованное представление для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посвященное Дню</w:t>
      </w:r>
      <w:r w:rsidR="00D04979">
        <w:rPr>
          <w:bCs/>
          <w:sz w:val="26"/>
          <w:szCs w:val="26"/>
        </w:rPr>
        <w:t xml:space="preserve"> защитника Отечества и 8 марта.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Организован и проведен уличный торжественно-траурный концерт для жителей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посвященный Дню памяти и скорби. Участие в торжественно-траурных мероприятиях, посвященных памятным датам истории России, возложение в</w:t>
      </w:r>
      <w:r w:rsidR="00D04979">
        <w:rPr>
          <w:bCs/>
          <w:sz w:val="26"/>
          <w:szCs w:val="26"/>
        </w:rPr>
        <w:t>енков на Богословском кладбище.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Организован и проведено уличное праздничное мероприятие, гала-концерт «Здравствуй, осень!», как финал цикла летних спортивных дворовых мероприятий «Выходи гулять!», для дете</w:t>
      </w:r>
      <w:r w:rsidR="00D04979">
        <w:rPr>
          <w:bCs/>
          <w:sz w:val="26"/>
          <w:szCs w:val="26"/>
        </w:rPr>
        <w:t xml:space="preserve">й и подростков МО </w:t>
      </w:r>
      <w:proofErr w:type="spellStart"/>
      <w:proofErr w:type="gramStart"/>
      <w:r w:rsidR="00D04979">
        <w:rPr>
          <w:bCs/>
          <w:sz w:val="26"/>
          <w:szCs w:val="26"/>
        </w:rPr>
        <w:t>МО</w:t>
      </w:r>
      <w:proofErr w:type="spellEnd"/>
      <w:proofErr w:type="gramEnd"/>
      <w:r w:rsidR="00D04979">
        <w:rPr>
          <w:bCs/>
          <w:sz w:val="26"/>
          <w:szCs w:val="26"/>
        </w:rPr>
        <w:t xml:space="preserve"> Северный. 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Совместно с подростково-молодежным клубом «Пионер» уличные праздники: «Улыбнись, проспект Культуры», «Остров </w:t>
      </w:r>
      <w:proofErr w:type="spellStart"/>
      <w:r w:rsidRPr="00D04979">
        <w:rPr>
          <w:bCs/>
          <w:sz w:val="26"/>
          <w:szCs w:val="26"/>
        </w:rPr>
        <w:t>Чунга</w:t>
      </w:r>
      <w:proofErr w:type="spellEnd"/>
      <w:r w:rsidRPr="00D04979">
        <w:rPr>
          <w:bCs/>
          <w:sz w:val="26"/>
          <w:szCs w:val="26"/>
        </w:rPr>
        <w:t xml:space="preserve"> </w:t>
      </w:r>
      <w:proofErr w:type="spellStart"/>
      <w:r w:rsidRPr="00D04979">
        <w:rPr>
          <w:bCs/>
          <w:sz w:val="26"/>
          <w:szCs w:val="26"/>
        </w:rPr>
        <w:t>Чанга</w:t>
      </w:r>
      <w:proofErr w:type="spellEnd"/>
      <w:r w:rsidRPr="00D04979">
        <w:rPr>
          <w:bCs/>
          <w:sz w:val="26"/>
          <w:szCs w:val="26"/>
        </w:rPr>
        <w:t>»,  уличный пр</w:t>
      </w:r>
      <w:r w:rsidR="00D04979">
        <w:rPr>
          <w:bCs/>
          <w:sz w:val="26"/>
          <w:szCs w:val="26"/>
        </w:rPr>
        <w:t>аздник, посвященный Дню России.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Организованы новогодние поздравления для детей –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закупка билетов на новогодни</w:t>
      </w:r>
      <w:r w:rsidR="00D04979">
        <w:rPr>
          <w:bCs/>
          <w:sz w:val="26"/>
          <w:szCs w:val="26"/>
        </w:rPr>
        <w:t>е елки,  для более 700 человек.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Вручение подарков первоклассникам-жителям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</w:t>
      </w:r>
      <w:r w:rsidR="00D04979">
        <w:rPr>
          <w:bCs/>
          <w:sz w:val="26"/>
          <w:szCs w:val="26"/>
        </w:rPr>
        <w:t>Северный в количестве 520 штук.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мероприятиях приняли участие более 5000 человек на общую сумму – 4 240,0 тыс. руб.</w:t>
      </w:r>
    </w:p>
    <w:p w:rsidR="000127B5" w:rsidRPr="000127B5" w:rsidRDefault="00D04979" w:rsidP="00D04979">
      <w:pPr>
        <w:tabs>
          <w:tab w:val="left" w:pos="7592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Комплексные мероприятия в области организации досуга населения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 был насыщен экскурсиями. Для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на сумму </w:t>
      </w:r>
      <w:r w:rsidRPr="00D04979">
        <w:rPr>
          <w:bCs/>
          <w:sz w:val="26"/>
          <w:szCs w:val="26"/>
        </w:rPr>
        <w:br/>
        <w:t>2 394,6 тыс. руб. были организованы и проведены 34 автобусных экскурсии по Санкт-Петербургу и близлежащим городам, в которых приняли участие более 1500 человек.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Благодаря сотрудничеству с  филармонией для детей и юношества, </w:t>
      </w:r>
      <w:r w:rsidRPr="00D04979">
        <w:rPr>
          <w:bCs/>
          <w:sz w:val="26"/>
          <w:szCs w:val="26"/>
        </w:rPr>
        <w:br/>
        <w:t>Санкт-Петербургской академической филармонии имени Д.Д. Шостаковича более 300 человек (родители с детьми, жители) бесплатно посетили концерты.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было приобретено более 100 билетов на театрализованные представления.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Совместно с детскими садами округа организованы и проведены конкурсы рисунков, в которых приняли более 30 человек. Также, совместно со школами округа организованы и проведены конкурсы -  стихов среди учащихся средних классов.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Всего на проведение досуговых мероприятий для населения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израсходовано 2 594,6 тыс. руб.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lastRenderedPageBreak/>
        <w:t>Организация и проведение мероприятий по сохранению и развитию местных традиций и обрядов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было организовано поздравление жителей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 юбилейными датами (70, 75, 80, 85, 90, 95, 100) со дня рождения в количестве 1200 человек.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Организованы и проведены уличные народные гуляния «Масленица», для жителей, проживающих на территории округа.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Ко Дню местного самоуправления был организован и проведен уличный праздник для жителей округа, в котором приняло участие более 500 человек.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Всего на проведение мероприятий  и сохранение традиций для населения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израсходовано 2 500,0 тыс. руб.</w:t>
      </w:r>
    </w:p>
    <w:p w:rsidR="009E3DAC" w:rsidRPr="000127B5" w:rsidRDefault="009E3DAC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Реализация мер по профилактике </w:t>
      </w:r>
      <w:r w:rsidRPr="00D04979">
        <w:rPr>
          <w:b/>
          <w:bCs/>
          <w:sz w:val="26"/>
          <w:szCs w:val="26"/>
        </w:rPr>
        <w:t>дорожно-транспортного травматизма</w:t>
      </w:r>
    </w:p>
    <w:p w:rsid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D04979" w:rsidP="00D0497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127B5" w:rsidRPr="00D04979">
        <w:rPr>
          <w:bCs/>
          <w:sz w:val="26"/>
          <w:szCs w:val="26"/>
        </w:rPr>
        <w:t xml:space="preserve">в целях профилактики дорожно-транспортного травматизма изданы и распространены информационные </w:t>
      </w:r>
      <w:proofErr w:type="spellStart"/>
      <w:r w:rsidR="000127B5" w:rsidRPr="00D04979">
        <w:rPr>
          <w:bCs/>
          <w:sz w:val="26"/>
          <w:szCs w:val="26"/>
        </w:rPr>
        <w:t>евробуклеты</w:t>
      </w:r>
      <w:proofErr w:type="spellEnd"/>
      <w:r w:rsidR="000127B5" w:rsidRPr="00D04979">
        <w:rPr>
          <w:bCs/>
          <w:sz w:val="26"/>
          <w:szCs w:val="26"/>
        </w:rPr>
        <w:t xml:space="preserve"> и брошюры, напечатаны и распространены книжки-раскраски,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на базе ГБДОУ СОШ № 172, при поддержке ООО «</w:t>
      </w:r>
      <w:proofErr w:type="spellStart"/>
      <w:r w:rsidRPr="00D04979">
        <w:rPr>
          <w:bCs/>
          <w:sz w:val="26"/>
          <w:szCs w:val="26"/>
        </w:rPr>
        <w:t>Гриффин</w:t>
      </w:r>
      <w:proofErr w:type="spellEnd"/>
      <w:r w:rsidRPr="00D04979">
        <w:rPr>
          <w:bCs/>
          <w:sz w:val="26"/>
          <w:szCs w:val="26"/>
        </w:rPr>
        <w:t xml:space="preserve">-Авто» (автоцентр </w:t>
      </w:r>
      <w:proofErr w:type="gramStart"/>
      <w:r w:rsidRPr="00D04979">
        <w:rPr>
          <w:bCs/>
          <w:sz w:val="26"/>
          <w:szCs w:val="26"/>
        </w:rPr>
        <w:t>Шкода</w:t>
      </w:r>
      <w:proofErr w:type="gramEnd"/>
      <w:r w:rsidRPr="00D04979">
        <w:rPr>
          <w:bCs/>
          <w:sz w:val="26"/>
          <w:szCs w:val="26"/>
        </w:rPr>
        <w:t>), Местная администрация организовала и провела интерактивный спектакль, и серию мастер-классов по профилактике дорожно-транспортного травматизма, для учащихся начальной школы,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организован и проведен цикл мероприятий </w:t>
      </w:r>
      <w:proofErr w:type="gramStart"/>
      <w:r w:rsidRPr="00D04979">
        <w:rPr>
          <w:bCs/>
          <w:sz w:val="26"/>
          <w:szCs w:val="26"/>
        </w:rPr>
        <w:t>правовой</w:t>
      </w:r>
      <w:proofErr w:type="gramEnd"/>
      <w:r w:rsidRPr="00D04979">
        <w:rPr>
          <w:bCs/>
          <w:sz w:val="26"/>
          <w:szCs w:val="26"/>
        </w:rPr>
        <w:t xml:space="preserve"> программы «Слушается дело» по профилактике дорожно-транспортного травматизма для учащихся среднего и старшего возраста.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организованы лекции по профилактике дорожно-транспортного травматизма для детей округа.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Защита прав потребителей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консультирование и содействие жителям муниципального образования по вопросам защиты прав потребителей,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изданы и распространены информационные </w:t>
      </w:r>
      <w:proofErr w:type="spellStart"/>
      <w:r w:rsidRPr="00D04979">
        <w:rPr>
          <w:bCs/>
          <w:sz w:val="26"/>
          <w:szCs w:val="26"/>
        </w:rPr>
        <w:t>евробуклеты</w:t>
      </w:r>
      <w:proofErr w:type="spellEnd"/>
      <w:r w:rsidRPr="00D04979">
        <w:rPr>
          <w:bCs/>
          <w:sz w:val="26"/>
          <w:szCs w:val="26"/>
        </w:rPr>
        <w:t xml:space="preserve"> и брошюры.</w:t>
      </w:r>
    </w:p>
    <w:p w:rsidR="000127B5" w:rsidRPr="00D04979" w:rsidRDefault="000127B5" w:rsidP="00D04979">
      <w:pPr>
        <w:jc w:val="both"/>
        <w:rPr>
          <w:bCs/>
          <w:sz w:val="26"/>
          <w:szCs w:val="26"/>
        </w:rPr>
      </w:pPr>
    </w:p>
    <w:p w:rsidR="000127B5" w:rsidRPr="00D04979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D04979">
        <w:rPr>
          <w:b/>
          <w:bCs/>
          <w:sz w:val="26"/>
          <w:szCs w:val="26"/>
        </w:rPr>
        <w:t>Мероприятия по профилактике незаконного потребления наркотических и психотропных веществ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организован и проведен цикл мероприятий правовой программы «Суд идет» по профилактике незаконного потребления наркотических и психотропных веществ,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организован и проведен цикл лекций с привлечением представителя из Управления по </w:t>
      </w:r>
      <w:proofErr w:type="gramStart"/>
      <w:r w:rsidRPr="00D04979">
        <w:rPr>
          <w:bCs/>
          <w:sz w:val="26"/>
          <w:szCs w:val="26"/>
        </w:rPr>
        <w:t>контролю за</w:t>
      </w:r>
      <w:proofErr w:type="gramEnd"/>
      <w:r w:rsidRPr="00D04979">
        <w:rPr>
          <w:bCs/>
          <w:sz w:val="26"/>
          <w:szCs w:val="26"/>
        </w:rPr>
        <w:t xml:space="preserve"> оборотом наркотиков ГУ МВД России по СПб и ЛО для жителей округа,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в рамках месячника, посвященного Международному Дню борьбы с наркоманией и незаконным оборотом наркотиков проведена 1 (одна) антинаркотическая акция «Мы за жизнь» с целью пропаганды здорового образа жизни среди жителей,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lastRenderedPageBreak/>
        <w:t xml:space="preserve">- изданы и распространены информационные </w:t>
      </w:r>
      <w:proofErr w:type="spellStart"/>
      <w:r w:rsidRPr="00D04979">
        <w:rPr>
          <w:bCs/>
          <w:sz w:val="26"/>
          <w:szCs w:val="26"/>
        </w:rPr>
        <w:t>евробуклеты</w:t>
      </w:r>
      <w:proofErr w:type="spellEnd"/>
      <w:r w:rsidRPr="00D04979">
        <w:rPr>
          <w:bCs/>
          <w:sz w:val="26"/>
          <w:szCs w:val="26"/>
        </w:rPr>
        <w:t xml:space="preserve"> и брошюры по вопросам профилактики </w:t>
      </w:r>
      <w:proofErr w:type="spellStart"/>
      <w:r w:rsidRPr="00D04979">
        <w:rPr>
          <w:bCs/>
          <w:sz w:val="26"/>
          <w:szCs w:val="26"/>
        </w:rPr>
        <w:t>накромании</w:t>
      </w:r>
      <w:proofErr w:type="spellEnd"/>
      <w:r w:rsidRPr="00D04979">
        <w:rPr>
          <w:bCs/>
          <w:sz w:val="26"/>
          <w:szCs w:val="26"/>
        </w:rPr>
        <w:t xml:space="preserve">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изготовление и распространение светоотражателей «Нет наркотикам!» среди несовершеннолетних, проживающих в границах на территории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Северный.</w:t>
      </w:r>
    </w:p>
    <w:p w:rsidR="000127B5" w:rsidRPr="000127B5" w:rsidRDefault="000127B5" w:rsidP="00D04979">
      <w:pPr>
        <w:ind w:firstLine="567"/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Охрана здоровья граждан от воздействия окружающего табачного дыма и последствий потребления табака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изданы и распространены информационные материалы (</w:t>
      </w:r>
      <w:proofErr w:type="spellStart"/>
      <w:r w:rsidRPr="00D04979">
        <w:rPr>
          <w:bCs/>
          <w:sz w:val="26"/>
          <w:szCs w:val="26"/>
        </w:rPr>
        <w:t>евробуклеты</w:t>
      </w:r>
      <w:proofErr w:type="spellEnd"/>
      <w:r w:rsidRPr="00D04979">
        <w:rPr>
          <w:bCs/>
          <w:sz w:val="26"/>
          <w:szCs w:val="26"/>
        </w:rPr>
        <w:t>) по вопросам направленным на просвещение населения о вреде потребления табака и вредном воздействии окружающего табачного дыма,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изготовление и распространение светоотражателей «Нет курению» среди несовершеннолетних, проживающих в границах на территории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проведена одна уличная акция «Мы за жизнь» о вреде потребления табака и вредном воздействии окружающего табачного дыма, среди жителей, проживающих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 xml:space="preserve"> Развитие малого бизнеса.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Местной администрацией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были организованы и проведены на территории в границах МО </w:t>
      </w:r>
      <w:proofErr w:type="spellStart"/>
      <w:r w:rsidRPr="00D04979">
        <w:rPr>
          <w:bCs/>
          <w:sz w:val="26"/>
          <w:szCs w:val="26"/>
        </w:rPr>
        <w:t>МО</w:t>
      </w:r>
      <w:proofErr w:type="spellEnd"/>
      <w:r w:rsidRPr="00D04979">
        <w:rPr>
          <w:bCs/>
          <w:sz w:val="26"/>
          <w:szCs w:val="26"/>
        </w:rPr>
        <w:t xml:space="preserve"> Северный следующие мероприятия: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- изданы и распространены информационные материалы (листовки, буклеты) направленные на повышение правовой грамотности и информирование населения </w:t>
      </w:r>
      <w:r w:rsidRPr="00D04979">
        <w:rPr>
          <w:bCs/>
          <w:sz w:val="26"/>
          <w:szCs w:val="26"/>
        </w:rPr>
        <w:br/>
        <w:t xml:space="preserve">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в формировании условий, обеспечивающих устойчивый рост количества субъектов малого предпринимательства, численности занятого населения,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- консультирование и содействие жителям муниципального образования по вопросам развития малого бизнеса на территории муниципального образования в нерабочее время.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Административная деятельность и законность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Одной из основных задач деятельности Местной администрации МО </w:t>
      </w:r>
      <w:proofErr w:type="gramStart"/>
      <w:r w:rsidRPr="00D04979">
        <w:rPr>
          <w:bCs/>
          <w:sz w:val="26"/>
          <w:szCs w:val="26"/>
        </w:rPr>
        <w:t>Северный</w:t>
      </w:r>
      <w:proofErr w:type="gramEnd"/>
      <w:r w:rsidRPr="00D04979">
        <w:rPr>
          <w:bCs/>
          <w:sz w:val="26"/>
          <w:szCs w:val="26"/>
        </w:rPr>
        <w:t xml:space="preserve"> в данном направлении является профилактика правонарушений.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Профилактика правонарушений в Санкт-Петербурге это система социальных, правовых и иных мер, направленных на выявление и 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Правовую основу деятельности по профилактике правонарушений составляют Конституция Российской Федерации, общепринятые нормы международного права, федеральные законы, иные нормативные правовые акты Российской Федерации, законы Санкт-Петербурга и иные нормативные правовые акты Санкт-Петербурга.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Органы местного самоуправления (далее - ОМСУ) в Санкт-Петербурге участвуют в деятельности по профилактике правонарушений в соответствии со своими полномочиями, установленными Законом Санкт-Петербурга от 23 сентября 2009 года № 420-79 «Об организации местного самоуправления в Санкт-Петербурге».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специалистами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Северный, уполномоченными составлять протоколы об административных правонарушениях в соответствии с Законом                            Санкт-Петербурга «Об административных правонарушениях в Санкт-Петербурге», составлено  57  протоколов об административном правонарушении.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tbl>
      <w:tblPr>
        <w:tblW w:w="9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410"/>
      </w:tblGrid>
      <w:tr w:rsidR="000127B5" w:rsidRPr="000127B5" w:rsidTr="000127B5">
        <w:trPr>
          <w:trHeight w:val="381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iCs/>
                <w:sz w:val="26"/>
                <w:szCs w:val="26"/>
              </w:rPr>
              <w:t>Статьи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iCs/>
                <w:sz w:val="26"/>
                <w:szCs w:val="26"/>
              </w:rPr>
              <w:t>Количество протоколов</w:t>
            </w:r>
          </w:p>
        </w:tc>
      </w:tr>
      <w:tr w:rsidR="000127B5" w:rsidRPr="000127B5" w:rsidTr="000127B5">
        <w:trPr>
          <w:trHeight w:val="360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Ст. 8-1 п. 1 Нарушение правил содержания собак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</w:tr>
      <w:tr w:rsidR="000127B5" w:rsidRPr="000127B5" w:rsidTr="000127B5">
        <w:trPr>
          <w:trHeight w:val="528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Ст. 28 Сброс мусора </w:t>
            </w:r>
            <w:proofErr w:type="gramStart"/>
            <w:r w:rsidRPr="00D04979">
              <w:rPr>
                <w:bCs/>
                <w:sz w:val="26"/>
                <w:szCs w:val="26"/>
              </w:rPr>
              <w:t>вне</w:t>
            </w:r>
            <w:proofErr w:type="gramEnd"/>
            <w:r w:rsidRPr="00D04979">
              <w:rPr>
                <w:bCs/>
                <w:sz w:val="26"/>
                <w:szCs w:val="26"/>
              </w:rPr>
              <w:t xml:space="preserve"> специально установленных местах.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</w:tr>
      <w:tr w:rsidR="000127B5" w:rsidRPr="000127B5" w:rsidTr="000127B5">
        <w:trPr>
          <w:trHeight w:val="719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22 п. 1 Загрязнение территории СПб, объектов благоустройства или элементов благоустройства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</w:t>
            </w:r>
          </w:p>
        </w:tc>
      </w:tr>
      <w:tr w:rsidR="000127B5" w:rsidRPr="000127B5" w:rsidTr="000127B5">
        <w:trPr>
          <w:trHeight w:val="527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32 Размещение транспортных средств на территории общего пользования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12</w:t>
            </w:r>
          </w:p>
        </w:tc>
      </w:tr>
      <w:tr w:rsidR="000127B5" w:rsidRPr="000127B5" w:rsidTr="000127B5">
        <w:trPr>
          <w:trHeight w:val="375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44 Продажа товаров в неустановленных местах 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6</w:t>
            </w:r>
          </w:p>
        </w:tc>
      </w:tr>
      <w:tr w:rsidR="000127B5" w:rsidRPr="000127B5" w:rsidTr="000127B5">
        <w:trPr>
          <w:trHeight w:val="406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Ст. 37-1 Размещение объявлений вне специально отведенных мест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ДРУГИЕ: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13</w:t>
            </w: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22</w:t>
            </w:r>
          </w:p>
        </w:tc>
      </w:tr>
      <w:tr w:rsidR="000127B5" w:rsidRPr="000127B5" w:rsidTr="000127B5">
        <w:trPr>
          <w:trHeight w:val="396"/>
        </w:trPr>
        <w:tc>
          <w:tcPr>
            <w:tcW w:w="7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" w:type="dxa"/>
              <w:left w:w="30" w:type="dxa"/>
              <w:bottom w:w="19" w:type="dxa"/>
              <w:right w:w="30" w:type="dxa"/>
            </w:tcMar>
            <w:hideMark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57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Сумма наложенных штрафов – 130 000 рублей.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рамках исполнения муниципальной программы «Участие в профилактике терроризма и экстремизма» на 2019 год организован и проведен цикл мероприятий правовой программы «Слушается дело» по профилактике терроризма и экстремизма для детей старшего школьного возраста, посвященных укреплению толерантности, профилактике терроризма и экстремизма и (или) ликвидации последствий проявления терроризма и экстремизма на территории в границах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в рамках Международного дня толерантности. Подростки посетили действующий инженерно-саперный полк не далее 30 км от Санкт-Петербурга, в рамках ознакомления с антитеррористическими методами обнаружения и обезвреживания ВВ.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D04979">
      <w:pPr>
        <w:numPr>
          <w:ilvl w:val="0"/>
          <w:numId w:val="2"/>
        </w:numPr>
        <w:ind w:left="0" w:firstLine="0"/>
        <w:jc w:val="center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Отдельные государственные полномочия по опеке и попечительству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1560"/>
      </w:tblGrid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D04979">
              <w:rPr>
                <w:bCs/>
                <w:sz w:val="26"/>
                <w:szCs w:val="26"/>
              </w:rPr>
              <w:t>п</w:t>
            </w:r>
            <w:proofErr w:type="gramEnd"/>
            <w:r w:rsidRPr="00D0497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371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Показатель по состоянию на 31.12.2019</w:t>
            </w:r>
          </w:p>
        </w:tc>
        <w:tc>
          <w:tcPr>
            <w:tcW w:w="1560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Кол-во, чел.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Количество детей, находящихся под опекой (попечительством) в безвозмездной форме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42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Количество приемных семей 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10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 xml:space="preserve">Количество детей, проживающих в приемных семьях 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22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Количество совершеннолетних недееспособных подопечных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29</w:t>
            </w:r>
          </w:p>
        </w:tc>
      </w:tr>
      <w:tr w:rsidR="000127B5" w:rsidRPr="000127B5" w:rsidTr="000127B5">
        <w:trPr>
          <w:cantSplit/>
        </w:trPr>
        <w:tc>
          <w:tcPr>
            <w:tcW w:w="567" w:type="dxa"/>
            <w:vAlign w:val="center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Количество совершеннолетних подопечных, ограниченных в дееспособности</w:t>
            </w:r>
          </w:p>
        </w:tc>
        <w:tc>
          <w:tcPr>
            <w:tcW w:w="1560" w:type="dxa"/>
          </w:tcPr>
          <w:p w:rsidR="000127B5" w:rsidRPr="00D04979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D04979">
              <w:rPr>
                <w:bCs/>
                <w:sz w:val="26"/>
                <w:szCs w:val="26"/>
              </w:rPr>
              <w:t>1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F5205B" w:rsidRDefault="000127B5" w:rsidP="00F5205B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2019 году с учета в отделе</w:t>
      </w:r>
      <w:r w:rsidR="00F5205B">
        <w:rPr>
          <w:bCs/>
          <w:sz w:val="26"/>
          <w:szCs w:val="26"/>
        </w:rPr>
        <w:t xml:space="preserve"> </w:t>
      </w:r>
      <w:r w:rsidRPr="00D04979">
        <w:rPr>
          <w:bCs/>
          <w:sz w:val="26"/>
          <w:szCs w:val="26"/>
        </w:rPr>
        <w:t>опеки и попечительства снято 9 подопечных в связи с совершеннолетием</w:t>
      </w:r>
      <w:r w:rsidR="00F5205B">
        <w:rPr>
          <w:bCs/>
          <w:sz w:val="26"/>
          <w:szCs w:val="26"/>
        </w:rPr>
        <w:t xml:space="preserve">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Также с учета снято 4 совершеннолетних подопечных, из них 1 в связи с переменой места жительства, 3 в связи со смертью.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lastRenderedPageBreak/>
        <w:t xml:space="preserve">В 2019 году на учете в </w:t>
      </w:r>
      <w:proofErr w:type="spellStart"/>
      <w:r w:rsidRPr="00D04979">
        <w:rPr>
          <w:bCs/>
          <w:sz w:val="26"/>
          <w:szCs w:val="26"/>
        </w:rPr>
        <w:t>ООиП</w:t>
      </w:r>
      <w:proofErr w:type="spellEnd"/>
      <w:r w:rsidRPr="00D04979">
        <w:rPr>
          <w:bCs/>
          <w:sz w:val="26"/>
          <w:szCs w:val="26"/>
        </w:rPr>
        <w:t xml:space="preserve">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состояло 13 семей, в которых родители своими действиями либо бездействиями создают условия, препятствующие нормальному воспитанию либо развитию детей, в течение 2019 года на учет было поставлено 5 семей, в результате проведенной профилактической работы совместно с субъектами системы профилактики с учета снято 7 семей, из них 4 в с</w:t>
      </w:r>
      <w:r w:rsidR="00D04979">
        <w:rPr>
          <w:bCs/>
          <w:sz w:val="26"/>
          <w:szCs w:val="26"/>
        </w:rPr>
        <w:t xml:space="preserve">вязи с нормализацией ситуации; </w:t>
      </w:r>
      <w:r w:rsidRPr="00D04979">
        <w:rPr>
          <w:bCs/>
          <w:sz w:val="26"/>
          <w:szCs w:val="26"/>
        </w:rPr>
        <w:t>3 семьи в связи с лишением/ограничением в родительских правах.</w:t>
      </w:r>
    </w:p>
    <w:p w:rsidR="000127B5" w:rsidRPr="00115896" w:rsidRDefault="000127B5" w:rsidP="00D04979">
      <w:pPr>
        <w:ind w:firstLine="567"/>
        <w:jc w:val="both"/>
        <w:rPr>
          <w:bCs/>
          <w:color w:val="FF0000"/>
          <w:sz w:val="26"/>
          <w:szCs w:val="26"/>
        </w:rPr>
      </w:pPr>
      <w:r w:rsidRPr="00D04979">
        <w:rPr>
          <w:bCs/>
          <w:sz w:val="26"/>
          <w:szCs w:val="26"/>
        </w:rPr>
        <w:t>В целях профилактики безнадзорности, правонарушений и социального сиротства несовершеннолетних, защиты личных прав детей от противоправных посягательств, сотрудниками отдела опеки и попечительства проводится профилактическая работа во взаимодействии с Центром помощи семье и детям Калининского района, ОДН 17 отдела полиции УМВД  по Калининскому району г. Санкт-Петербурга. Семьям оказывается социальное сопровождение, включающее в себя психологическую, педагогическую, юридическую и социальную помощь.</w:t>
      </w:r>
    </w:p>
    <w:p w:rsidR="00DC7147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За отчетный период МА</w:t>
      </w:r>
      <w:r w:rsidR="00115896">
        <w:rPr>
          <w:bCs/>
          <w:sz w:val="26"/>
          <w:szCs w:val="26"/>
        </w:rPr>
        <w:t xml:space="preserve"> </w:t>
      </w:r>
      <w:r w:rsidRPr="00D04979">
        <w:rPr>
          <w:bCs/>
          <w:sz w:val="26"/>
          <w:szCs w:val="26"/>
        </w:rPr>
        <w:t>МО</w:t>
      </w:r>
      <w:r w:rsidR="00115896">
        <w:rPr>
          <w:bCs/>
          <w:sz w:val="26"/>
          <w:szCs w:val="26"/>
        </w:rPr>
        <w:t xml:space="preserve">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случаев отобрания несовершеннолетних из семьи в порядке ст. 77 СК РФ не было. 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Специалисты отдела в течение 2019 года приняли участие в рассмотрении более 100 гражданских дел в судах Санкт-Петербурга и иных субъектов Российской Федерации, касающихся вопросов защиты личных, имущественных и иных прав несовершеннолетних, совершеннолетних недееспособных. В суды представлено более 80 заключений в защиту прав несовершеннолетних, касающихся вопросов определения места жительства детей; участия в их воспитании отдельно проживающих родителей; защиты прав детей на жилое помещение, их личных и имущественных прав. За отчетный период 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инициировала 5 исковых заявлений в суд о лишении родительских прав, из них 3 исковых заявления удовлетворено, 2 гражданских дела находятся в процессе рассмотрения.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адрес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поступило 1880 обращения от физических и юридических лиц, по вопросам, относящимся к компетенции органов опеки и попечительства, а также на личном приеме руководителем отдела опеки и попечительства принято 446 обращений граждан. Все обращения рассмотрены, по результатам рассмотрения Местной администрацией издано 204 постановления, дан 1631 письменный ответ.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За 2019 год специалистами органа опеки и попечительства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составлено более 288 актов обследований условий жизни граждан, в том числе в рамках плановых и внеплановых проверок несовершеннолетних и совершеннолетних подопечных, неблагополучных семей, а также по запросам судебных и иных органов.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Отдел опеки и попечительства ведет учет граждан Российской Федерации, выразивших желание принять детей в семью. За 2019 было выдано 7 направлений для обучения в школе приемных родителей, дано 5 заключений о возможности гражданина быть усыновителем или опекуном (попечителем).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В 2019 году МА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провела отбор организаций для осуществления отдельного государственного полномочия по подбору, учету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формах, установленных семейным законодательством формах. В результате отбора заключены договоры с 5 организациями.</w:t>
      </w:r>
    </w:p>
    <w:p w:rsidR="000127B5" w:rsidRPr="000127B5" w:rsidRDefault="000127B5" w:rsidP="00D04979">
      <w:pPr>
        <w:rPr>
          <w:b/>
          <w:bCs/>
          <w:sz w:val="26"/>
          <w:szCs w:val="26"/>
        </w:rPr>
      </w:pPr>
      <w:bookmarkStart w:id="0" w:name="_GoBack"/>
      <w:bookmarkEnd w:id="0"/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lastRenderedPageBreak/>
        <w:t>Работа по ГО и ЧС.</w:t>
      </w:r>
    </w:p>
    <w:p w:rsidR="000127B5" w:rsidRPr="00D04979" w:rsidRDefault="00115896" w:rsidP="00D0497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М</w:t>
      </w:r>
      <w:r w:rsidR="000127B5" w:rsidRPr="00D04979">
        <w:rPr>
          <w:bCs/>
          <w:sz w:val="26"/>
          <w:szCs w:val="26"/>
        </w:rPr>
        <w:t xml:space="preserve">естной администрации МО </w:t>
      </w:r>
      <w:proofErr w:type="spellStart"/>
      <w:proofErr w:type="gramStart"/>
      <w:r w:rsidR="000127B5" w:rsidRPr="00D04979">
        <w:rPr>
          <w:bCs/>
          <w:sz w:val="26"/>
          <w:szCs w:val="26"/>
        </w:rPr>
        <w:t>МО</w:t>
      </w:r>
      <w:proofErr w:type="spellEnd"/>
      <w:proofErr w:type="gramEnd"/>
      <w:r w:rsidR="000127B5" w:rsidRPr="00D04979">
        <w:rPr>
          <w:bCs/>
          <w:sz w:val="26"/>
          <w:szCs w:val="26"/>
        </w:rPr>
        <w:t xml:space="preserve"> Северный утверждено положение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 о содействии в информировании населения об угрозе возникновения или о возникновении чрезвычайной ситуации.  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proofErr w:type="gramStart"/>
      <w:r w:rsidRPr="00D04979">
        <w:rPr>
          <w:bCs/>
          <w:sz w:val="26"/>
          <w:szCs w:val="26"/>
        </w:rPr>
        <w:t>На 2019 год утверждена муниципальная программа о реализации вопроса местного значения по содействию в установленном порядке исполнительным органам государственной власти Санкт-Петербурга в сборе и обмене информацией  в области защиты населения и территорий  от чрезвычайных ситуаций, а также содействие  информировании населения об угрозе возникновения  или о возникновении чрезвычайной ситуации, а также проведение подготовки  и обучения неработающего населения способом защиты и действиям</w:t>
      </w:r>
      <w:proofErr w:type="gramEnd"/>
      <w:r w:rsidRPr="00D04979">
        <w:rPr>
          <w:bCs/>
          <w:sz w:val="26"/>
          <w:szCs w:val="26"/>
        </w:rPr>
        <w:t xml:space="preserve"> 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рамках исполнения указанной муниципальной программы было проведено 4 консультации по подготовке и обучению неработающего населения способам защиты  и действиям в чрезвычайных ситуациях, а также способам защиты  от опасностей, возникающих при ведении военных или вследствие этих действий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Постановлением Местной администрации МО </w:t>
      </w:r>
      <w:proofErr w:type="spellStart"/>
      <w:proofErr w:type="gramStart"/>
      <w:r w:rsidRPr="00D04979">
        <w:rPr>
          <w:bCs/>
          <w:sz w:val="26"/>
          <w:szCs w:val="26"/>
        </w:rPr>
        <w:t>МО</w:t>
      </w:r>
      <w:proofErr w:type="spellEnd"/>
      <w:proofErr w:type="gramEnd"/>
      <w:r w:rsidRPr="00D04979">
        <w:rPr>
          <w:bCs/>
          <w:sz w:val="26"/>
          <w:szCs w:val="26"/>
        </w:rPr>
        <w:t xml:space="preserve"> Северный утвержден Комплексный план мероприятий по подготовке неработающего населения внутригородского муниципального образования Санкт-Петербурга муниципальный округ Северный в области гражданской обороны, защиты от чрезвычайных ситуаций, обеспечения пожарной безопасности на 2019 год.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2019 году проведена публикация статей и информирование населения через районные муниципальные СМИ по вопросам предупреждения пожаров и повышения уровня культуры обеспечения пожарной безопасности гражданами.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 xml:space="preserve">Памятки о соблюдении мер пожарной безопасности размещены  в парадных жилых домов на территории МО </w:t>
      </w:r>
      <w:proofErr w:type="gramStart"/>
      <w:r w:rsidRPr="00D04979">
        <w:rPr>
          <w:bCs/>
          <w:sz w:val="26"/>
          <w:szCs w:val="26"/>
        </w:rPr>
        <w:t>Северный</w:t>
      </w:r>
      <w:proofErr w:type="gramEnd"/>
      <w:r w:rsidRPr="00D04979">
        <w:rPr>
          <w:bCs/>
          <w:sz w:val="26"/>
          <w:szCs w:val="26"/>
        </w:rPr>
        <w:t>,  а также через районные муниципальные СМИ опубликована информация о необходимости соблюдения требований пожарной безопасности в жилых зданиях.</w:t>
      </w:r>
    </w:p>
    <w:p w:rsidR="000127B5" w:rsidRPr="00D04979" w:rsidRDefault="000127B5" w:rsidP="00D04979">
      <w:pPr>
        <w:ind w:firstLine="567"/>
        <w:jc w:val="both"/>
        <w:rPr>
          <w:bCs/>
          <w:sz w:val="26"/>
          <w:szCs w:val="26"/>
        </w:rPr>
      </w:pPr>
      <w:r w:rsidRPr="00D04979">
        <w:rPr>
          <w:bCs/>
          <w:sz w:val="26"/>
          <w:szCs w:val="26"/>
        </w:rPr>
        <w:t>В летний период через районные муниципальные СМИ проведено информирование населения о запрете палов травы на территории Калининского района.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Средства  массовой информации.</w:t>
      </w:r>
    </w:p>
    <w:p w:rsidR="000127B5" w:rsidRPr="003540FE" w:rsidRDefault="000127B5" w:rsidP="003540FE">
      <w:pPr>
        <w:ind w:firstLine="567"/>
        <w:jc w:val="both"/>
        <w:rPr>
          <w:bCs/>
          <w:sz w:val="26"/>
          <w:szCs w:val="26"/>
        </w:rPr>
      </w:pPr>
      <w:r w:rsidRPr="003540FE">
        <w:rPr>
          <w:bCs/>
          <w:sz w:val="26"/>
          <w:szCs w:val="26"/>
        </w:rPr>
        <w:t xml:space="preserve">В 2019 году были размещены тематические статьи в рамках программных направлений деятельности администрации МО </w:t>
      </w:r>
      <w:proofErr w:type="spellStart"/>
      <w:proofErr w:type="gramStart"/>
      <w:r w:rsidRPr="003540FE">
        <w:rPr>
          <w:bCs/>
          <w:sz w:val="26"/>
          <w:szCs w:val="26"/>
        </w:rPr>
        <w:t>МО</w:t>
      </w:r>
      <w:proofErr w:type="spellEnd"/>
      <w:proofErr w:type="gramEnd"/>
      <w:r w:rsidRPr="003540FE">
        <w:rPr>
          <w:bCs/>
          <w:sz w:val="26"/>
          <w:szCs w:val="26"/>
        </w:rPr>
        <w:t xml:space="preserve"> Северный в газете , на сайте и на официальной странице социальной сети «</w:t>
      </w:r>
      <w:proofErr w:type="spellStart"/>
      <w:r w:rsidRPr="003540FE">
        <w:rPr>
          <w:bCs/>
          <w:sz w:val="26"/>
          <w:szCs w:val="26"/>
        </w:rPr>
        <w:t>Вконтакте</w:t>
      </w:r>
      <w:proofErr w:type="spellEnd"/>
      <w:r w:rsidRPr="003540FE">
        <w:rPr>
          <w:bCs/>
          <w:sz w:val="26"/>
          <w:szCs w:val="26"/>
        </w:rPr>
        <w:t xml:space="preserve">» округа Северный. </w:t>
      </w:r>
    </w:p>
    <w:p w:rsidR="000127B5" w:rsidRPr="003540FE" w:rsidRDefault="000127B5" w:rsidP="003540FE">
      <w:pPr>
        <w:ind w:firstLine="567"/>
        <w:jc w:val="both"/>
        <w:rPr>
          <w:bCs/>
          <w:sz w:val="26"/>
          <w:szCs w:val="26"/>
        </w:rPr>
      </w:pPr>
      <w:r w:rsidRPr="003540FE">
        <w:rPr>
          <w:bCs/>
          <w:sz w:val="26"/>
          <w:szCs w:val="26"/>
        </w:rPr>
        <w:t>За отчетный период выпущено 9 номеров газет, совокупным тиражом 162 тысяч экземпляров.</w:t>
      </w:r>
    </w:p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6"/>
        <w:gridCol w:w="2365"/>
        <w:gridCol w:w="1554"/>
        <w:gridCol w:w="1065"/>
        <w:gridCol w:w="2477"/>
        <w:gridCol w:w="1542"/>
      </w:tblGrid>
      <w:tr w:rsidR="000127B5" w:rsidRPr="000127B5" w:rsidTr="000127B5">
        <w:tc>
          <w:tcPr>
            <w:tcW w:w="686" w:type="dxa"/>
            <w:vMerge w:val="restart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3540FE">
              <w:rPr>
                <w:bCs/>
                <w:sz w:val="26"/>
                <w:szCs w:val="26"/>
              </w:rPr>
              <w:t>п</w:t>
            </w:r>
            <w:proofErr w:type="gramEnd"/>
            <w:r w:rsidRPr="003540F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365" w:type="dxa"/>
            <w:vMerge w:val="restart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096" w:type="dxa"/>
            <w:gridSpan w:val="3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Фактическое исполнение</w:t>
            </w:r>
          </w:p>
        </w:tc>
        <w:tc>
          <w:tcPr>
            <w:tcW w:w="1542" w:type="dxa"/>
            <w:vMerge w:val="restart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Тираж</w:t>
            </w:r>
          </w:p>
        </w:tc>
      </w:tr>
      <w:tr w:rsidR="000127B5" w:rsidRPr="000127B5" w:rsidTr="000127B5">
        <w:tc>
          <w:tcPr>
            <w:tcW w:w="686" w:type="dxa"/>
            <w:vMerge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65" w:type="dxa"/>
            <w:vMerge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4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3540FE">
              <w:rPr>
                <w:bCs/>
                <w:sz w:val="26"/>
                <w:szCs w:val="26"/>
              </w:rPr>
              <w:t>ед</w:t>
            </w:r>
            <w:proofErr w:type="gramStart"/>
            <w:r w:rsidRPr="003540FE">
              <w:rPr>
                <w:bCs/>
                <w:sz w:val="26"/>
                <w:szCs w:val="26"/>
              </w:rPr>
              <w:t>.и</w:t>
            </w:r>
            <w:proofErr w:type="gramEnd"/>
            <w:r w:rsidRPr="003540FE">
              <w:rPr>
                <w:bCs/>
                <w:sz w:val="26"/>
                <w:szCs w:val="26"/>
              </w:rPr>
              <w:t>зм</w:t>
            </w:r>
            <w:proofErr w:type="spellEnd"/>
            <w:r w:rsidRPr="003540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0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объем финансирования, </w:t>
            </w:r>
            <w:proofErr w:type="spellStart"/>
            <w:r w:rsidRPr="003540FE">
              <w:rPr>
                <w:bCs/>
                <w:sz w:val="26"/>
                <w:szCs w:val="26"/>
              </w:rPr>
              <w:t>тыс</w:t>
            </w:r>
            <w:proofErr w:type="gramStart"/>
            <w:r w:rsidRPr="003540FE">
              <w:rPr>
                <w:bCs/>
                <w:sz w:val="26"/>
                <w:szCs w:val="26"/>
              </w:rPr>
              <w:t>.р</w:t>
            </w:r>
            <w:proofErr w:type="gramEnd"/>
            <w:r w:rsidRPr="003540FE">
              <w:rPr>
                <w:bCs/>
                <w:sz w:val="26"/>
                <w:szCs w:val="26"/>
              </w:rPr>
              <w:t>уб</w:t>
            </w:r>
            <w:proofErr w:type="spellEnd"/>
            <w:r w:rsidRPr="003540F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42" w:type="dxa"/>
            <w:vMerge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127B5" w:rsidRPr="000127B5" w:rsidTr="000127B5">
        <w:tc>
          <w:tcPr>
            <w:tcW w:w="686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3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Ежемесячный выпуск </w:t>
            </w:r>
            <w:r w:rsidRPr="003540FE">
              <w:rPr>
                <w:bCs/>
                <w:sz w:val="26"/>
                <w:szCs w:val="26"/>
              </w:rPr>
              <w:lastRenderedPageBreak/>
              <w:t>муниципальной газеты «Северные вести» (включая доставку и разноску)</w:t>
            </w:r>
          </w:p>
        </w:tc>
        <w:tc>
          <w:tcPr>
            <w:tcW w:w="1554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lastRenderedPageBreak/>
              <w:t>Кол-во выпусков</w:t>
            </w:r>
          </w:p>
        </w:tc>
        <w:tc>
          <w:tcPr>
            <w:tcW w:w="10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2 110 000,00</w:t>
            </w:r>
          </w:p>
        </w:tc>
        <w:tc>
          <w:tcPr>
            <w:tcW w:w="1542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18 000</w:t>
            </w:r>
          </w:p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в месяц</w:t>
            </w:r>
          </w:p>
        </w:tc>
      </w:tr>
      <w:tr w:rsidR="000127B5" w:rsidRPr="000127B5" w:rsidTr="000127B5">
        <w:tc>
          <w:tcPr>
            <w:tcW w:w="686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3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 xml:space="preserve">Изготовление сувенирной продукции (открытки, визитки, </w:t>
            </w:r>
            <w:proofErr w:type="spellStart"/>
            <w:r w:rsidRPr="003540FE">
              <w:rPr>
                <w:bCs/>
                <w:sz w:val="26"/>
                <w:szCs w:val="26"/>
              </w:rPr>
              <w:t>стикеры</w:t>
            </w:r>
            <w:proofErr w:type="spellEnd"/>
            <w:r w:rsidRPr="003540FE">
              <w:rPr>
                <w:bCs/>
                <w:sz w:val="26"/>
                <w:szCs w:val="26"/>
              </w:rPr>
              <w:t>, календари)</w:t>
            </w:r>
          </w:p>
        </w:tc>
        <w:tc>
          <w:tcPr>
            <w:tcW w:w="1554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Кол-во шт.</w:t>
            </w:r>
          </w:p>
        </w:tc>
        <w:tc>
          <w:tcPr>
            <w:tcW w:w="1065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3870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299 000,00</w:t>
            </w:r>
          </w:p>
        </w:tc>
        <w:tc>
          <w:tcPr>
            <w:tcW w:w="1542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-</w:t>
            </w:r>
          </w:p>
        </w:tc>
      </w:tr>
      <w:tr w:rsidR="000127B5" w:rsidRPr="000127B5" w:rsidTr="000127B5">
        <w:tc>
          <w:tcPr>
            <w:tcW w:w="5670" w:type="dxa"/>
            <w:gridSpan w:val="4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Всего:</w:t>
            </w:r>
          </w:p>
        </w:tc>
        <w:tc>
          <w:tcPr>
            <w:tcW w:w="2477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2 409 000,00</w:t>
            </w:r>
          </w:p>
        </w:tc>
        <w:tc>
          <w:tcPr>
            <w:tcW w:w="1542" w:type="dxa"/>
          </w:tcPr>
          <w:p w:rsidR="000127B5" w:rsidRPr="003540FE" w:rsidRDefault="000127B5" w:rsidP="000127B5">
            <w:pPr>
              <w:jc w:val="center"/>
              <w:rPr>
                <w:bCs/>
                <w:sz w:val="26"/>
                <w:szCs w:val="26"/>
              </w:rPr>
            </w:pPr>
            <w:r w:rsidRPr="003540FE">
              <w:rPr>
                <w:bCs/>
                <w:sz w:val="26"/>
                <w:szCs w:val="26"/>
              </w:rPr>
              <w:t>-</w:t>
            </w:r>
          </w:p>
        </w:tc>
      </w:tr>
    </w:tbl>
    <w:p w:rsidR="000127B5" w:rsidRPr="000127B5" w:rsidRDefault="000127B5" w:rsidP="000127B5">
      <w:pPr>
        <w:jc w:val="center"/>
        <w:rPr>
          <w:b/>
          <w:bCs/>
          <w:sz w:val="26"/>
          <w:szCs w:val="26"/>
        </w:rPr>
      </w:pPr>
    </w:p>
    <w:p w:rsidR="000127B5" w:rsidRPr="000127B5" w:rsidRDefault="000127B5" w:rsidP="003540FE">
      <w:pPr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0127B5">
        <w:rPr>
          <w:b/>
          <w:bCs/>
          <w:sz w:val="26"/>
          <w:szCs w:val="26"/>
        </w:rPr>
        <w:t>Содержание муниципальной информационной службы.</w:t>
      </w:r>
    </w:p>
    <w:p w:rsidR="000127B5" w:rsidRDefault="000127B5" w:rsidP="00721D27">
      <w:pPr>
        <w:ind w:firstLine="567"/>
        <w:jc w:val="both"/>
        <w:rPr>
          <w:b/>
          <w:bCs/>
          <w:sz w:val="26"/>
          <w:szCs w:val="26"/>
        </w:rPr>
      </w:pPr>
      <w:r w:rsidRPr="003540FE">
        <w:rPr>
          <w:bCs/>
          <w:sz w:val="26"/>
          <w:szCs w:val="26"/>
        </w:rPr>
        <w:t xml:space="preserve">В целях развития безопасности информационного пространства во внутригородском муниципальном образовании Санкт-Петербурга муниципальный округ Северный, улучшения показателей социально-экономического развития муниципального образования, развития и совершенствования информационно-коммуникационных технологий и муниципальной информационно-коммуникационной инфраструктуры, а также обеспечения ее безопасности и </w:t>
      </w:r>
      <w:proofErr w:type="gramStart"/>
      <w:r w:rsidRPr="003540FE">
        <w:rPr>
          <w:bCs/>
          <w:sz w:val="26"/>
          <w:szCs w:val="26"/>
        </w:rPr>
        <w:t>безопасности</w:t>
      </w:r>
      <w:proofErr w:type="gramEnd"/>
      <w:r w:rsidRPr="003540FE">
        <w:rPr>
          <w:bCs/>
          <w:sz w:val="26"/>
          <w:szCs w:val="26"/>
        </w:rPr>
        <w:t xml:space="preserve"> содержащихся в ней данных в соответствие с нормативными требованиями к государственным и муниципальным информационным системам и базам данных и для формирования архивных фондов, приобретение товаров, работ и услуг для модернизации, расширения функциональности, сервисное обслуживание, обеспечение безопасности сайта, содержание коммуникативных технических средств для обеспечения доступа пользователей к информации  о деятельности ОМСУ МО </w:t>
      </w:r>
      <w:proofErr w:type="spellStart"/>
      <w:proofErr w:type="gramStart"/>
      <w:r w:rsidRPr="003540FE">
        <w:rPr>
          <w:bCs/>
          <w:sz w:val="26"/>
          <w:szCs w:val="26"/>
        </w:rPr>
        <w:t>МО</w:t>
      </w:r>
      <w:proofErr w:type="spellEnd"/>
      <w:proofErr w:type="gramEnd"/>
      <w:r w:rsidRPr="003540FE">
        <w:rPr>
          <w:bCs/>
          <w:sz w:val="26"/>
          <w:szCs w:val="26"/>
        </w:rPr>
        <w:t xml:space="preserve"> Северный, поддержка правовой юридической систем «Консультант плюс» на общую сумму 473 200,00 тыс. руб.</w:t>
      </w:r>
      <w:r w:rsidR="00721D27" w:rsidRPr="000127B5">
        <w:rPr>
          <w:b/>
          <w:bCs/>
          <w:sz w:val="26"/>
          <w:szCs w:val="26"/>
        </w:rPr>
        <w:t xml:space="preserve"> </w:t>
      </w:r>
    </w:p>
    <w:sectPr w:rsidR="000127B5" w:rsidSect="000127B5">
      <w:headerReference w:type="default" r:id="rId10"/>
      <w:headerReference w:type="first" r:id="rId11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79" w:rsidRDefault="00D04979" w:rsidP="0029061C">
      <w:r>
        <w:separator/>
      </w:r>
    </w:p>
  </w:endnote>
  <w:endnote w:type="continuationSeparator" w:id="0">
    <w:p w:rsidR="00D04979" w:rsidRDefault="00D04979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79" w:rsidRDefault="00D04979" w:rsidP="0029061C">
      <w:r>
        <w:separator/>
      </w:r>
    </w:p>
  </w:footnote>
  <w:footnote w:type="continuationSeparator" w:id="0">
    <w:p w:rsidR="00D04979" w:rsidRDefault="00D04979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79" w:rsidRDefault="00D04979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79" w:rsidRDefault="00D0497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7CF0A453" wp14:editId="36DD057B">
          <wp:extent cx="336550" cy="387985"/>
          <wp:effectExtent l="0" t="0" r="6350" b="0"/>
          <wp:docPr id="7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294"/>
    <w:multiLevelType w:val="hybridMultilevel"/>
    <w:tmpl w:val="D00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6D5D"/>
    <w:multiLevelType w:val="hybridMultilevel"/>
    <w:tmpl w:val="71A2D2D0"/>
    <w:lvl w:ilvl="0" w:tplc="3F3AE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8587CC2"/>
    <w:multiLevelType w:val="hybridMultilevel"/>
    <w:tmpl w:val="8842C8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127B5"/>
    <w:rsid w:val="00115896"/>
    <w:rsid w:val="001173C9"/>
    <w:rsid w:val="002657E8"/>
    <w:rsid w:val="0029061C"/>
    <w:rsid w:val="002C3E37"/>
    <w:rsid w:val="003540FE"/>
    <w:rsid w:val="0043249F"/>
    <w:rsid w:val="00560A48"/>
    <w:rsid w:val="00721D27"/>
    <w:rsid w:val="007354B0"/>
    <w:rsid w:val="0085063F"/>
    <w:rsid w:val="00930829"/>
    <w:rsid w:val="00976DFD"/>
    <w:rsid w:val="009E3DAC"/>
    <w:rsid w:val="00CA4691"/>
    <w:rsid w:val="00CD693A"/>
    <w:rsid w:val="00D04979"/>
    <w:rsid w:val="00DC7147"/>
    <w:rsid w:val="00DC744C"/>
    <w:rsid w:val="00DF52BF"/>
    <w:rsid w:val="00F5205B"/>
    <w:rsid w:val="00F900EE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Arial" pitchFamily="34" charset="0"/>
                <a:cs typeface="Arial" pitchFamily="34" charset="0"/>
              </a:rPr>
              <a:t>Доходы</a:t>
            </a:r>
            <a:r>
              <a:rPr lang="ru-RU" sz="1400" baseline="0">
                <a:latin typeface="Arial" pitchFamily="34" charset="0"/>
                <a:cs typeface="Arial" pitchFamily="34" charset="0"/>
              </a:rPr>
              <a:t> бюджета МО МО Северный за 2019 год</a:t>
            </a:r>
          </a:p>
          <a:p>
            <a:pPr>
              <a:defRPr/>
            </a:pPr>
            <a:r>
              <a:rPr lang="ru-RU" sz="1400" baseline="0">
                <a:latin typeface="Arial" pitchFamily="34" charset="0"/>
                <a:cs typeface="Arial" pitchFamily="34" charset="0"/>
              </a:rPr>
              <a:t>84 658,7 тыс.руб-100%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4823231541802862"/>
          <c:y val="0.10472488293142551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Лист1!$A$4:$A$7</c:f>
              <c:strCache>
                <c:ptCount val="4"/>
                <c:pt idx="0">
                  <c:v>налоги на совокупный доход</c:v>
                </c:pt>
                <c:pt idx="1">
                  <c:v>доходы от компенсации затрат</c:v>
                </c:pt>
                <c:pt idx="2">
                  <c:v>штрафы,санкции,возмещение ущерба</c:v>
                </c:pt>
                <c:pt idx="3">
                  <c:v>субвенции и дотации</c:v>
                </c:pt>
              </c:strCache>
            </c:strRef>
          </c:cat>
          <c:val>
            <c:numRef>
              <c:f>Лист1!$B$4:$B$7</c:f>
              <c:numCache>
                <c:formatCode>0%</c:formatCode>
                <c:ptCount val="4"/>
                <c:pt idx="0">
                  <c:v>0.74</c:v>
                </c:pt>
                <c:pt idx="1">
                  <c:v>0.01</c:v>
                </c:pt>
                <c:pt idx="2">
                  <c:v>0.04</c:v>
                </c:pt>
                <c:pt idx="3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Arial" pitchFamily="34" charset="0"/>
                <a:cs typeface="Arial" pitchFamily="34" charset="0"/>
              </a:rPr>
              <a:t>Расходы</a:t>
            </a:r>
            <a:r>
              <a:rPr lang="ru-RU" sz="1400" baseline="0">
                <a:latin typeface="Arial" pitchFamily="34" charset="0"/>
                <a:cs typeface="Arial" pitchFamily="34" charset="0"/>
              </a:rPr>
              <a:t> бюджета МО МО Северный </a:t>
            </a:r>
          </a:p>
          <a:p>
            <a:pPr>
              <a:defRPr/>
            </a:pPr>
            <a:r>
              <a:rPr lang="ru-RU" sz="1400">
                <a:latin typeface="Arial" pitchFamily="34" charset="0"/>
                <a:cs typeface="Arial" pitchFamily="34" charset="0"/>
              </a:rPr>
              <a:t>88</a:t>
            </a:r>
            <a:r>
              <a:rPr lang="ru-RU" sz="1400" baseline="0">
                <a:latin typeface="Arial" pitchFamily="34" charset="0"/>
                <a:cs typeface="Arial" pitchFamily="34" charset="0"/>
              </a:rPr>
              <a:t> 964,4 тыс.руб-100 %</a:t>
            </a:r>
            <a:endParaRPr lang="ru-RU" sz="14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9180525511234173"/>
          <c:y val="3.3994334277620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'Лист1 (2)'!$A$4:$A$10</c:f>
              <c:strCache>
                <c:ptCount val="7"/>
                <c:pt idx="0">
                  <c:v>Общегосударственные вопросы</c:v>
                </c:pt>
                <c:pt idx="1">
                  <c:v>Обеспечение проведения выборов и референдумов</c:v>
                </c:pt>
                <c:pt idx="2">
                  <c:v>Другие общегосударственные вопросы</c:v>
                </c:pt>
                <c:pt idx="3">
                  <c:v>Жилищно-коммунальное хозяйство</c:v>
                </c:pt>
                <c:pt idx="4">
                  <c:v>Образование и культура</c:v>
                </c:pt>
                <c:pt idx="5">
                  <c:v>Социальная политика</c:v>
                </c:pt>
                <c:pt idx="6">
                  <c:v>СМИ и спорт</c:v>
                </c:pt>
              </c:strCache>
            </c:strRef>
          </c:cat>
          <c:val>
            <c:numRef>
              <c:f>'Лист1 (2)'!$B$4:$B$10</c:f>
              <c:numCache>
                <c:formatCode>0%</c:formatCode>
                <c:ptCount val="7"/>
                <c:pt idx="0">
                  <c:v>0.3</c:v>
                </c:pt>
                <c:pt idx="1">
                  <c:v>0.02</c:v>
                </c:pt>
                <c:pt idx="2">
                  <c:v>0.01</c:v>
                </c:pt>
                <c:pt idx="3">
                  <c:v>0.37</c:v>
                </c:pt>
                <c:pt idx="4">
                  <c:v>0.09</c:v>
                </c:pt>
                <c:pt idx="5">
                  <c:v>0.18</c:v>
                </c:pt>
                <c:pt idx="6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90</TotalTime>
  <Pages>13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Белогузова Анастасия Юрьевна</cp:lastModifiedBy>
  <cp:revision>9</cp:revision>
  <dcterms:created xsi:type="dcterms:W3CDTF">2020-04-23T12:55:00Z</dcterms:created>
  <dcterms:modified xsi:type="dcterms:W3CDTF">2020-04-30T13:18:00Z</dcterms:modified>
</cp:coreProperties>
</file>